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440106-2024-00923</w:t>
      </w:r>
    </w:p>
    <w:p>
      <w:pPr>
        <w:pStyle w:val="null3"/>
        <w:jc w:val="center"/>
        <w:outlineLvl w:val="3"/>
      </w:pPr>
      <w:r>
        <w:rPr>
          <w:b/>
          <w:sz w:val="24"/>
        </w:rPr>
        <w:t>采购项目编号：</w:t>
      </w:r>
      <w:r>
        <w:rPr>
          <w:b/>
          <w:sz w:val="24"/>
        </w:rPr>
        <w:t>202403022008060</w:t>
      </w:r>
    </w:p>
    <w:p>
      <w:pPr>
        <w:pStyle w:val="null3"/>
        <w:jc w:val="center"/>
        <w:outlineLvl w:val="3"/>
      </w:pPr>
      <w:r>
        <w:rPr>
          <w:b/>
          <w:sz w:val="24"/>
        </w:rPr>
        <w:t>项目名称：</w:t>
      </w:r>
      <w:r>
        <w:rPr>
          <w:b/>
          <w:sz w:val="24"/>
        </w:rPr>
        <w:t>天河南街饭堂食材配送政府采购项目</w:t>
      </w:r>
    </w:p>
    <w:p>
      <w:pPr>
        <w:pStyle w:val="null3"/>
        <w:jc w:val="center"/>
        <w:outlineLvl w:val="3"/>
      </w:pPr>
      <w:r>
        <w:rPr>
          <w:b/>
          <w:sz w:val="24"/>
        </w:rPr>
        <w:t>采购人：</w:t>
      </w:r>
      <w:r>
        <w:rPr>
          <w:b/>
          <w:sz w:val="24"/>
        </w:rPr>
        <w:t>广州市天河区人民政府天河南街道办事处</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广州市天河区人民政府天河南街道办事处</w:t>
      </w:r>
      <w:r>
        <w:rPr/>
        <w:t>的委托，采用</w:t>
      </w:r>
      <w:r>
        <w:rPr/>
        <w:t>竞争性磋商</w:t>
      </w:r>
      <w:r>
        <w:rPr/>
        <w:t>方式组织采购</w:t>
      </w:r>
      <w:r>
        <w:rPr/>
        <w:t>天河南街饭堂食材配送政府采购项目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天河南街饭堂食材配送政府采购项目</w:t>
      </w:r>
    </w:p>
    <w:p>
      <w:pPr>
        <w:pStyle w:val="null3"/>
        <w:ind w:firstLine="480"/>
      </w:pPr>
      <w:r>
        <w:rPr/>
        <w:t>采购计划编号：</w:t>
      </w:r>
      <w:r>
        <w:rPr/>
        <w:t>440106-2024-00923</w:t>
      </w:r>
    </w:p>
    <w:p>
      <w:pPr>
        <w:pStyle w:val="null3"/>
        <w:ind w:firstLine="480"/>
      </w:pPr>
      <w:r>
        <w:rPr/>
        <w:t>采购项目编号：</w:t>
      </w:r>
      <w:r>
        <w:rPr/>
        <w:t>202403022008060</w:t>
      </w:r>
    </w:p>
    <w:p>
      <w:pPr>
        <w:pStyle w:val="null3"/>
        <w:ind w:firstLine="480"/>
      </w:pPr>
      <w:r>
        <w:rPr/>
        <w:t>采购方式：</w:t>
      </w:r>
      <w:r>
        <w:rPr/>
        <w:t>竞争性磋商</w:t>
      </w:r>
    </w:p>
    <w:p>
      <w:pPr>
        <w:pStyle w:val="null3"/>
        <w:ind w:firstLine="480"/>
      </w:pPr>
      <w:r>
        <w:rPr/>
        <w:t>预算金额：</w:t>
      </w:r>
      <w:r>
        <w:rPr/>
        <w:t>3,263,400.00</w:t>
      </w:r>
      <w:r>
        <w:rPr/>
        <w:t>元</w:t>
      </w:r>
    </w:p>
    <w:p>
      <w:pPr>
        <w:pStyle w:val="null3"/>
        <w:outlineLvl w:val="3"/>
      </w:pPr>
      <w:r>
        <w:rPr>
          <w:b/>
          <w:sz w:val="24"/>
        </w:rPr>
        <w:t>2.项目内容及需求情况（采购项目技术规格、参数及要求）</w:t>
      </w:r>
    </w:p>
    <w:p>
      <w:pPr>
        <w:pStyle w:val="null3"/>
      </w:pPr>
    </w:p>
    <w:p>
      <w:pPr>
        <w:pStyle w:val="null3"/>
      </w:pPr>
      <w:r>
        <w:rPr/>
        <w:t>采购包1(天河南街饭堂食材配送政府采购项目):</w:t>
      </w:r>
    </w:p>
    <w:p>
      <w:pPr>
        <w:pStyle w:val="null3"/>
      </w:pPr>
      <w:r>
        <w:rPr/>
        <w:t>采购包预算金额：3,263,400.00元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天河南街饭堂食材配送政府采购项目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3,263,400.00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合同履行期限：自签订合同之日至一年。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2）有依法缴纳税收和社会保障资金的良好记录：提供《资格声明函》（格式详见竞争性磋商公告附件）</w:t>
      </w:r>
    </w:p>
    <w:p>
      <w:pPr>
        <w:pStyle w:val="null3"/>
      </w:pPr>
    </w:p>
    <w:p>
      <w:pPr>
        <w:pStyle w:val="null3"/>
      </w:pPr>
      <w:r>
        <w:rPr/>
        <w:t>3）具有良好的商业信誉和健全的财务会计制度：提供《资格声明函》（格式详见竞争性磋商公告附件）</w:t>
      </w:r>
    </w:p>
    <w:p>
      <w:pPr>
        <w:pStyle w:val="null3"/>
      </w:pPr>
    </w:p>
    <w:p>
      <w:pPr>
        <w:pStyle w:val="null3"/>
      </w:pPr>
      <w:r>
        <w:rPr/>
        <w:t>4）履行合同所必需的设备和专业技术能力：提供《资格声明函》（格式详见竞争性磋商公告附件）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采购包1（天河南街饭堂食材配送政府采购项目）：</w:t>
      </w:r>
      <w:r>
        <w:rPr/>
        <w:t>参与的供应商（联合体）服务全部由符合政策要求的中小企业承接。本采购包中的中小企业划分标准所属行业为：餐饮业。提供供应商出具的《中小企业声明函（服务）》，若供应商为残疾人福利性单位或监狱企业的，还须提供供应商的《残疾人福利性单位声明函》或属于监狱企业的证明文件。格式见投标（响应）文件格式。</w:t>
      </w:r>
    </w:p>
    <w:p>
      <w:pPr>
        <w:pStyle w:val="null3"/>
        <w:outlineLvl w:val="3"/>
      </w:pPr>
      <w:r>
        <w:rPr>
          <w:b/>
          <w:sz w:val="24"/>
        </w:rPr>
        <w:t>3.本项目特定的资格要求：</w:t>
      </w:r>
    </w:p>
    <w:p>
      <w:pPr>
        <w:pStyle w:val="null3"/>
      </w:pPr>
    </w:p>
    <w:p>
      <w:pPr>
        <w:pStyle w:val="null3"/>
      </w:pPr>
      <w:r>
        <w:rPr/>
        <w:t>采购包1（天河南街饭堂食材配送政府采购项目）：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提供《资格声明函》（格式详见竞争性磋商公告附件）</w:t>
      </w:r>
    </w:p>
    <w:p>
      <w:pPr>
        <w:pStyle w:val="null3"/>
      </w:pPr>
    </w:p>
    <w:p>
      <w:pPr>
        <w:pStyle w:val="null3"/>
      </w:pPr>
      <w:r>
        <w:rPr/>
        <w:t>3)供应商具有在有效期内的《食品生产许可证》或《食品经营许可证》（提供有效期内的证书复印件，如国家另有规定，则适用其规定）</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，广州群生招标有限公司网（http://www.gzqunsheng.com/）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广州市天河区人民政府天河南街道办事处</w:t>
      </w:r>
    </w:p>
    <w:p>
      <w:pPr>
        <w:pStyle w:val="null3"/>
        <w:ind w:firstLine="480"/>
      </w:pPr>
      <w:r>
        <w:rPr/>
        <w:t>地址：</w:t>
      </w:r>
      <w:r>
        <w:rPr/>
        <w:t>广州市天河区人民政府天河南街道办事处</w:t>
      </w:r>
    </w:p>
    <w:p>
      <w:pPr>
        <w:pStyle w:val="null3"/>
        <w:ind w:firstLine="480"/>
      </w:pPr>
      <w:r>
        <w:rPr/>
        <w:t>联系方式：</w:t>
      </w:r>
      <w:r>
        <w:rPr/>
        <w:t>87547752</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董正</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一）本项目根据采购人的计划和要求，为采购人职工食堂供应早点（包点粉面类）、粮谷（米、粉、面）、蔬菜、水果、禽畜生肉、禽蛋、冻品、水产品、饮料、乳制品、副食品、干货、杂货、调料酱料等食堂食材。</w:t>
      </w:r>
    </w:p>
    <w:p>
      <w:pPr>
        <w:pStyle w:val="null3"/>
        <w:ind w:firstLine="420"/>
        <w:jc w:val="both"/>
      </w:pPr>
      <w:r>
        <w:rPr>
          <w:sz w:val="21"/>
        </w:rPr>
        <w:t>（二）项目服务期限为一年，如在项目服务期限内使用资金达到采购限价（即采购预算）时项目自动终止；项目按中标价和实际采购量结算，如项目到期后实际使用金额未达到采购限价的，本项目也自动终止（即以项目服务期限和采购限价先到者为准终止项目，成交供应商应自行充分评估、承担备货及经营风险，不得以此主张可期利益损失）。</w:t>
      </w:r>
    </w:p>
    <w:p>
      <w:pPr>
        <w:pStyle w:val="null3"/>
        <w:ind w:firstLine="480"/>
        <w:jc w:val="both"/>
      </w:pPr>
      <w:r>
        <w:rPr>
          <w:sz w:val="21"/>
        </w:rPr>
        <w:t xml:space="preserve">   （三）采购人尽最大能力提供本项目的所有必要信息，但不承担由于信息披露的缺陷所带来的的任何责任。</w:t>
      </w:r>
    </w:p>
    <w:p>
      <w:pPr>
        <w:pStyle w:val="null3"/>
      </w:pPr>
    </w:p>
    <w:p>
      <w:pPr>
        <w:pStyle w:val="null3"/>
      </w:pPr>
      <w:r>
        <w:rPr/>
        <w:t>采购包1（天河南街饭堂食材配送政府采购项目）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自签订合同之日至一年。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每月结算一次，在办理付款手续之前双方需对供应货物的品种、数量、单价、金额等进行统计，并核实无误。采购人每月收到中标人提供的按实际采购量开具的正式发票后5个工作日内，按照财政支付流程办理上一个月采购货物价款支付手续。中标人须提供以下材料以便采购人办理付款手续： （1）中标人开具的增值税发票； （2）月度供货清单及各种类的食材报价明细单； （3）食材采购服务质量考核评分表； （4）中标通知书及合同的盖章复印件； （5）付款申请单（由采购人提供固定格式，加盖中标人公章）； （6）营业执照及开户银行许可证的盖章复印件。 2.在服务期限内，供货价款累计结算金额达到合同采购预算金额时，合同自动终止。</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1期：详见竞争性磋商文件文件第二章“五、货物验收”相关条款</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其他，付款补充说明：1.采购人按照财政支付相关手续，分期向中标供应商支付合同款项。中标供应商凭以下有效文件与采购人结算： (1)合同（首次支付需出具）； (2)供应商向采购人开具的发票为增值税专用发票（每次支付需出具）； (3)成交通知书（首次支付需出具）；  2.因采购人使用的是财政资金，采购人在前款规定的付款时间为向政府采购支付部门提出办理财政支付申请手续的时间（不含政府财政支付部门审核的时间），在规定时间内提出支付申请手续后即视为采购人已经按期支付。 3.支付方式：采用银行转账、银行汇付（含电汇）等方式。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天河南街饭堂食材配送政府采购项目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3,263,400.00</w:t>
            </w:r>
          </w:p>
        </w:tc>
        <w:tc>
          <w:tcPr>
            <w:tcW w:type="dxa" w:w="831"/>
          </w:tcPr>
          <w:p>
            <w:pPr>
              <w:pStyle w:val="null3"/>
              <w:jc w:val="right"/>
            </w:pPr>
            <w:r>
              <w:rPr/>
              <w:t>3,263,400.00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天河南街饭堂食材配送政府采购项目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left"/>
            </w:pPr>
            <w:r>
              <w:rPr>
                <w:b/>
                <w:sz w:val="21"/>
              </w:rPr>
              <w:t>一、项目要求</w:t>
            </w:r>
          </w:p>
          <w:p>
            <w:pPr>
              <w:pStyle w:val="null3"/>
              <w:ind w:firstLine="422"/>
              <w:jc w:val="both"/>
            </w:pPr>
            <w:r>
              <w:rPr>
                <w:b/>
                <w:sz w:val="21"/>
                <w:u w:val="single"/>
              </w:rPr>
              <w:t>★</w:t>
            </w:r>
            <w:r>
              <w:rPr>
                <w:b/>
                <w:sz w:val="21"/>
                <w:u w:val="single"/>
              </w:rPr>
              <w:t>（一）在合同履行期内，采购人在任何情况下无法预计也无法保证每天（每月）采购食材的数量以及金额，成交供应商须无条件接受采购人委派的食材配送任务，不得以某次供货数量太少或金额太小为由拒绝提供供货，否则采购人有权自行采购，由此产生的一切损失和费用由中标人承担。如</w:t>
            </w:r>
            <w:r>
              <w:rPr>
                <w:b/>
                <w:sz w:val="21"/>
                <w:u w:val="single"/>
              </w:rPr>
              <w:t>成交供应商</w:t>
            </w:r>
            <w:r>
              <w:rPr>
                <w:b/>
                <w:sz w:val="21"/>
                <w:u w:val="single"/>
              </w:rPr>
              <w:t>三次以上（含三次）拒绝供货，采购人有权单方面提前解除合同，终止</w:t>
            </w:r>
            <w:r>
              <w:rPr>
                <w:b/>
                <w:sz w:val="21"/>
                <w:u w:val="single"/>
              </w:rPr>
              <w:t>成交供应商</w:t>
            </w:r>
            <w:r>
              <w:rPr>
                <w:b/>
                <w:sz w:val="21"/>
                <w:u w:val="single"/>
              </w:rPr>
              <w:t>的服务资格，并报财政监管部门。</w:t>
            </w:r>
            <w:r>
              <w:rPr>
                <w:b/>
                <w:sz w:val="21"/>
                <w:u w:val="single"/>
              </w:rPr>
              <w:t>供应商</w:t>
            </w:r>
            <w:r>
              <w:rPr>
                <w:b/>
                <w:sz w:val="21"/>
                <w:u w:val="single"/>
              </w:rPr>
              <w:t>应充分考虑上述情况所带来的经营风险并进行投标及报价。（</w:t>
            </w:r>
            <w:r>
              <w:rPr>
                <w:b/>
                <w:sz w:val="21"/>
                <w:u w:val="single"/>
              </w:rPr>
              <w:t>供应商</w:t>
            </w:r>
            <w:r>
              <w:rPr>
                <w:b/>
                <w:sz w:val="21"/>
                <w:u w:val="single"/>
              </w:rPr>
              <w:t>需在响应文件中提交响应或承诺文件，格式自拟）</w:t>
            </w:r>
          </w:p>
          <w:p>
            <w:pPr>
              <w:pStyle w:val="null3"/>
              <w:ind w:firstLine="422"/>
              <w:jc w:val="both"/>
            </w:pPr>
            <w:r>
              <w:rPr>
                <w:b/>
                <w:sz w:val="21"/>
                <w:u w:val="single"/>
              </w:rPr>
              <w:t>★</w:t>
            </w:r>
            <w:r>
              <w:rPr>
                <w:b/>
                <w:sz w:val="21"/>
                <w:u w:val="single"/>
              </w:rPr>
              <w:t>（二）</w:t>
            </w:r>
            <w:r>
              <w:rPr>
                <w:b/>
                <w:sz w:val="21"/>
                <w:u w:val="single"/>
              </w:rPr>
              <w:t>成交供应商</w:t>
            </w:r>
            <w:r>
              <w:rPr>
                <w:b/>
                <w:sz w:val="21"/>
                <w:u w:val="single"/>
              </w:rPr>
              <w:t>应配合采购方落实政府有关扶贫政策的工作，采购预算应按规定的比例通过贫困地区农副产品网络销售平台（</w:t>
            </w:r>
            <w:r>
              <w:rPr>
                <w:b/>
                <w:sz w:val="21"/>
                <w:u w:val="single"/>
              </w:rPr>
              <w:t>http://cg.fupin832.com</w:t>
            </w:r>
            <w:r>
              <w:rPr>
                <w:b/>
                <w:sz w:val="21"/>
                <w:u w:val="single"/>
              </w:rPr>
              <w:t>），定向采购贫困地区农副产品（如遇国家和地方政策调整，则按新政策执行）。（</w:t>
            </w:r>
            <w:r>
              <w:rPr>
                <w:b/>
                <w:sz w:val="21"/>
                <w:u w:val="single"/>
              </w:rPr>
              <w:t>供应商</w:t>
            </w:r>
            <w:r>
              <w:rPr>
                <w:b/>
                <w:sz w:val="21"/>
                <w:u w:val="single"/>
              </w:rPr>
              <w:t>需在响应文件中提交响应或承诺文件，格式自拟）</w:t>
            </w:r>
          </w:p>
          <w:p>
            <w:pPr>
              <w:pStyle w:val="null3"/>
              <w:ind w:firstLine="480"/>
              <w:jc w:val="both"/>
            </w:pPr>
            <w:r>
              <w:rPr>
                <w:b/>
                <w:sz w:val="21"/>
              </w:rPr>
              <w:t xml:space="preserve">   </w:t>
            </w:r>
            <w:r>
              <w:rPr>
                <w:b/>
                <w:sz w:val="21"/>
                <w:u w:val="single"/>
              </w:rPr>
              <w:t>★</w:t>
            </w:r>
            <w:r>
              <w:rPr>
                <w:b/>
                <w:sz w:val="21"/>
                <w:u w:val="single"/>
              </w:rPr>
              <w:t>（三）在项目实施期间，如签订的合同内容与中央和省、市相关部门出台的最新政策要求有违背的，</w:t>
            </w:r>
            <w:r>
              <w:rPr>
                <w:b/>
                <w:sz w:val="21"/>
                <w:u w:val="single"/>
              </w:rPr>
              <w:t>成交供应商</w:t>
            </w:r>
            <w:r>
              <w:rPr>
                <w:b/>
                <w:sz w:val="21"/>
                <w:u w:val="single"/>
              </w:rPr>
              <w:t>应无条件服从并积极配合采购人，必要时应签订补充协议或终止合同。（</w:t>
            </w:r>
            <w:r>
              <w:rPr>
                <w:b/>
                <w:sz w:val="21"/>
                <w:u w:val="single"/>
              </w:rPr>
              <w:t>供应商</w:t>
            </w:r>
            <w:r>
              <w:rPr>
                <w:b/>
                <w:sz w:val="21"/>
                <w:u w:val="single"/>
              </w:rPr>
              <w:t>需在响应文件中提交响应或承诺文件，格式自拟）</w:t>
            </w:r>
          </w:p>
        </w:tc>
      </w:tr>
      <w:tr>
        <w:tc>
          <w:tcPr>
            <w:tcW w:type="dxa" w:w="2076"/>
          </w:tcPr>
          <w:p/>
        </w:tc>
        <w:tc>
          <w:tcPr>
            <w:tcW w:type="dxa" w:w="415"/>
          </w:tcPr>
          <w:p>
            <w:pPr>
              <w:pStyle w:val="null3"/>
            </w:pPr>
            <w:r>
              <w:rPr/>
              <w:t>2</w:t>
            </w:r>
          </w:p>
        </w:tc>
        <w:tc>
          <w:tcPr>
            <w:tcW w:type="dxa" w:w="5814"/>
          </w:tcPr>
          <w:p>
            <w:pPr>
              <w:pStyle w:val="null3"/>
              <w:ind w:firstLine="480"/>
              <w:jc w:val="left"/>
            </w:pPr>
            <w:r>
              <w:rPr>
                <w:sz w:val="21"/>
              </w:rPr>
              <w:t>二、</w:t>
            </w:r>
            <w:r>
              <w:rPr>
                <w:b/>
                <w:sz w:val="21"/>
              </w:rPr>
              <w:t>总体要求</w:t>
            </w:r>
          </w:p>
          <w:p>
            <w:pPr>
              <w:pStyle w:val="null3"/>
              <w:ind w:firstLine="420"/>
              <w:jc w:val="left"/>
            </w:pPr>
            <w:r>
              <w:rPr>
                <w:sz w:val="21"/>
              </w:rPr>
              <w:t>（一）本项目要求</w:t>
            </w:r>
            <w:r>
              <w:rPr>
                <w:sz w:val="21"/>
              </w:rPr>
              <w:t>供应商</w:t>
            </w:r>
            <w:r>
              <w:rPr>
                <w:sz w:val="21"/>
              </w:rPr>
              <w:t>的供货质量及安全性高，供货能力强，企业售后、信誉、企业体系等方面具备一定实力，获得相关企业认证。</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b/>
                <w:sz w:val="21"/>
              </w:rPr>
              <w:t xml:space="preserve">   </w:t>
            </w:r>
            <w:r>
              <w:rPr>
                <w:b/>
                <w:sz w:val="21"/>
                <w:u w:val="single"/>
              </w:rPr>
              <w:t>（二）</w:t>
            </w:r>
            <w:r>
              <w:rPr>
                <w:b/>
                <w:sz w:val="21"/>
                <w:u w:val="single"/>
              </w:rPr>
              <w:t>★</w:t>
            </w:r>
            <w:r>
              <w:rPr>
                <w:b/>
                <w:sz w:val="21"/>
                <w:u w:val="single"/>
              </w:rPr>
              <w:t>成交供应商</w:t>
            </w:r>
            <w:r>
              <w:rPr>
                <w:b/>
                <w:sz w:val="21"/>
                <w:u w:val="single"/>
              </w:rPr>
              <w:t>所供食材必须符合《中华人民共和国食品安全法》规定，符合《食品安全国家标准 食品中污染物限量》、《食品安全国家标准 食品中农药最大残留限量》等食品安全国家标准，符合国家有关卫生、质量、包装、保质和行业生产及经营要求，需符合采购人提出的有关特殊要求和质量标准，无毒、无辐射、无侵权货品，均能提供相应批次的合格检验证明，供货时其剩余有效期不得少于标注有效期的三分之二。（</w:t>
            </w:r>
            <w:r>
              <w:rPr>
                <w:b/>
                <w:sz w:val="21"/>
                <w:u w:val="single"/>
              </w:rPr>
              <w:t>供应商</w:t>
            </w:r>
            <w:r>
              <w:rPr>
                <w:b/>
                <w:sz w:val="21"/>
                <w:u w:val="single"/>
              </w:rPr>
              <w:t>需在响应文件中提交响应或承诺文件，格式自拟）</w:t>
            </w:r>
          </w:p>
        </w:tc>
      </w:tr>
      <w:tr>
        <w:tc>
          <w:tcPr>
            <w:tcW w:type="dxa" w:w="2076"/>
          </w:tcPr>
          <w:p/>
        </w:tc>
        <w:tc>
          <w:tcPr>
            <w:tcW w:type="dxa" w:w="415"/>
          </w:tcPr>
          <w:p>
            <w:pPr>
              <w:pStyle w:val="null3"/>
            </w:pPr>
            <w:r>
              <w:rPr/>
              <w:t>4</w:t>
            </w:r>
          </w:p>
        </w:tc>
        <w:tc>
          <w:tcPr>
            <w:tcW w:type="dxa" w:w="5814"/>
          </w:tcPr>
          <w:p>
            <w:pPr>
              <w:pStyle w:val="null3"/>
              <w:ind w:firstLine="420"/>
              <w:jc w:val="left"/>
            </w:pPr>
            <w:r>
              <w:rPr>
                <w:sz w:val="21"/>
              </w:rPr>
              <w:t>（三）成交供应商所提供的货物不得为转基因物品或转基因制成品，经查实提供货物中具有转基因物品或转基因制成品，采购人有权立即单方面终止合同，并由成交供应商承担全部责任。</w:t>
            </w:r>
          </w:p>
          <w:p>
            <w:pPr>
              <w:pStyle w:val="null3"/>
              <w:ind w:firstLine="420"/>
              <w:jc w:val="left"/>
            </w:pPr>
            <w:r>
              <w:rPr>
                <w:sz w:val="21"/>
              </w:rPr>
              <w:t>（四）成交供应商提供的食品材料各项技术指标必须完全符合国家有关最新质量检测及产品出厂标准（以高者为准）。因食品质量问题而发生争议，由广州市的相关质检部门进行检测。采购人与成交供应商认为有需要，可以共同提出或分别提出质量检测。产品符合食品安全质量标准的，检测费由采购人承担；不符合食品安全质量标准的，检测费由成交供应商承担。</w:t>
            </w:r>
          </w:p>
          <w:p>
            <w:pPr>
              <w:pStyle w:val="null3"/>
              <w:ind w:firstLine="480"/>
              <w:jc w:val="both"/>
            </w:pPr>
            <w:r>
              <w:rPr>
                <w:sz w:val="21"/>
              </w:rPr>
              <w:t xml:space="preserve">   （五）若因食品质量或</w:t>
            </w:r>
            <w:r>
              <w:rPr>
                <w:sz w:val="21"/>
                <w:u w:val="single"/>
              </w:rPr>
              <w:t>成交供应商</w:t>
            </w:r>
            <w:r>
              <w:rPr>
                <w:sz w:val="21"/>
              </w:rPr>
              <w:t>包装、仓储、运输等环节不卫生、不妥当引起食物中毒等安全事故（经工商、卫生防疫部门鉴定），</w:t>
            </w:r>
            <w:r>
              <w:rPr>
                <w:sz w:val="21"/>
                <w:u w:val="single"/>
              </w:rPr>
              <w:t>成交供应商</w:t>
            </w:r>
            <w:r>
              <w:rPr>
                <w:sz w:val="21"/>
              </w:rPr>
              <w:t>应承担医疗费、后续治疗费、律师费等全部法律责任，并向采购人支付违约金，金额为项目预算的</w:t>
            </w:r>
            <w:r>
              <w:rPr>
                <w:sz w:val="21"/>
              </w:rPr>
              <w:t>5%</w:t>
            </w:r>
            <w:r>
              <w:rPr>
                <w:sz w:val="21"/>
              </w:rPr>
              <w:t>，采购人同时有权取消其供应资格并报财政监管部门。</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22"/>
              <w:jc w:val="left"/>
            </w:pPr>
            <w:r>
              <w:rPr>
                <w:b/>
                <w:sz w:val="21"/>
                <w:u w:val="single"/>
              </w:rPr>
              <w:t>（六）</w:t>
            </w:r>
            <w:r>
              <w:rPr>
                <w:b/>
                <w:sz w:val="21"/>
                <w:u w:val="single"/>
              </w:rPr>
              <w:t>★</w:t>
            </w:r>
            <w:r>
              <w:rPr>
                <w:b/>
                <w:sz w:val="21"/>
                <w:u w:val="single"/>
              </w:rPr>
              <w:t>供应商</w:t>
            </w:r>
            <w:r>
              <w:rPr>
                <w:b/>
                <w:sz w:val="21"/>
                <w:u w:val="single"/>
              </w:rPr>
              <w:t>应承诺在中标后</w:t>
            </w:r>
            <w:r>
              <w:rPr>
                <w:b/>
                <w:sz w:val="21"/>
                <w:u w:val="single"/>
              </w:rPr>
              <w:t>7</w:t>
            </w:r>
            <w:r>
              <w:rPr>
                <w:b/>
                <w:sz w:val="21"/>
                <w:u w:val="single"/>
              </w:rPr>
              <w:t>个工作日内即购买有效保额不低于人民币</w:t>
            </w:r>
            <w:r>
              <w:rPr>
                <w:b/>
                <w:sz w:val="21"/>
                <w:u w:val="single"/>
              </w:rPr>
              <w:t>3000</w:t>
            </w:r>
            <w:r>
              <w:rPr>
                <w:b/>
                <w:sz w:val="21"/>
                <w:u w:val="single"/>
              </w:rPr>
              <w:t>万元的食品安全责任险并将本项目纳入保障范围，或单独为采购人提供一份以采购人为受益人、保额不低于人民币</w:t>
            </w:r>
            <w:r>
              <w:rPr>
                <w:b/>
                <w:sz w:val="21"/>
                <w:u w:val="single"/>
              </w:rPr>
              <w:t>1000</w:t>
            </w:r>
            <w:r>
              <w:rPr>
                <w:b/>
                <w:sz w:val="21"/>
                <w:u w:val="single"/>
              </w:rPr>
              <w:t>万元、承诺期限在本项目期限内的食品安全责任险。</w:t>
            </w:r>
            <w:r>
              <w:rPr>
                <w:b/>
                <w:sz w:val="21"/>
                <w:u w:val="single"/>
              </w:rPr>
              <w:t>成交供应商</w:t>
            </w:r>
            <w:r>
              <w:rPr>
                <w:b/>
                <w:sz w:val="21"/>
                <w:u w:val="single"/>
              </w:rPr>
              <w:t>在签订合同时提供不可撤销的保单复印件，原件备查。</w:t>
            </w:r>
            <w:r>
              <w:rPr>
                <w:b/>
                <w:sz w:val="21"/>
              </w:rPr>
              <w:t>（</w:t>
            </w:r>
            <w:r>
              <w:rPr>
                <w:b/>
                <w:sz w:val="21"/>
                <w:u w:val="single"/>
              </w:rPr>
              <w:t>供应商</w:t>
            </w:r>
            <w:r>
              <w:rPr>
                <w:b/>
                <w:sz w:val="21"/>
                <w:u w:val="single"/>
              </w:rPr>
              <w:t>需在响应文件中提交响应或承诺文件，格式自拟</w:t>
            </w:r>
            <w:r>
              <w:rPr>
                <w:b/>
                <w:sz w:val="21"/>
              </w:rPr>
              <w:t>）</w:t>
            </w:r>
          </w:p>
        </w:tc>
      </w:tr>
      <w:tr>
        <w:tc>
          <w:tcPr>
            <w:tcW w:type="dxa" w:w="2076"/>
          </w:tcPr>
          <w:p/>
        </w:tc>
        <w:tc>
          <w:tcPr>
            <w:tcW w:type="dxa" w:w="415"/>
          </w:tcPr>
          <w:p>
            <w:pPr>
              <w:pStyle w:val="null3"/>
            </w:pPr>
            <w:r>
              <w:rPr/>
              <w:t>6</w:t>
            </w:r>
          </w:p>
        </w:tc>
        <w:tc>
          <w:tcPr>
            <w:tcW w:type="dxa" w:w="5814"/>
          </w:tcPr>
          <w:p>
            <w:pPr>
              <w:pStyle w:val="null3"/>
              <w:ind w:firstLine="420"/>
              <w:jc w:val="left"/>
            </w:pPr>
            <w:r>
              <w:rPr>
                <w:sz w:val="21"/>
              </w:rPr>
              <w:t>（七）为体现食品安全服务保障能力，</w:t>
            </w:r>
            <w:r>
              <w:rPr>
                <w:sz w:val="21"/>
                <w:u w:val="single"/>
              </w:rPr>
              <w:t>成交供应商</w:t>
            </w:r>
            <w:r>
              <w:rPr>
                <w:sz w:val="21"/>
              </w:rPr>
              <w:t>要具有食品安全检测能力及相关设备（如：兽药残留检测仪、农药残留检测仪、多功能食品综合分析仪、重金属检测仪等检测设备）等自有的安全检测保障手段，或与农业或食品科研机构在原材料的采购、安全检测和相关科研指导有合作关系，保障食品食材安全。</w:t>
            </w:r>
          </w:p>
          <w:p>
            <w:pPr>
              <w:pStyle w:val="null3"/>
              <w:ind w:firstLine="420"/>
              <w:jc w:val="left"/>
            </w:pPr>
            <w:r>
              <w:rPr>
                <w:sz w:val="21"/>
              </w:rPr>
              <w:t>（八）采购人不定期（每年不少于两次）对</w:t>
            </w:r>
            <w:r>
              <w:rPr>
                <w:sz w:val="21"/>
                <w:u w:val="single"/>
              </w:rPr>
              <w:t>成交供应商</w:t>
            </w:r>
            <w:r>
              <w:rPr>
                <w:sz w:val="21"/>
              </w:rPr>
              <w:t>供应的货物委托有资质的质检部门检测（至少含有</w:t>
            </w:r>
            <w:r>
              <w:rPr>
                <w:sz w:val="21"/>
              </w:rPr>
              <w:t>CMA</w:t>
            </w:r>
            <w:r>
              <w:rPr>
                <w:sz w:val="21"/>
              </w:rPr>
              <w:t>标识），费用由</w:t>
            </w:r>
            <w:r>
              <w:rPr>
                <w:sz w:val="21"/>
                <w:u w:val="single"/>
              </w:rPr>
              <w:t>成交供应商</w:t>
            </w:r>
            <w:r>
              <w:rPr>
                <w:sz w:val="21"/>
              </w:rPr>
              <w:t>负责，并提供合格的检测结果给采购人留存备案。如检测结果不合格，同批次产品全部退货补送并扣减相应结算货款。</w:t>
            </w:r>
          </w:p>
          <w:p>
            <w:pPr>
              <w:pStyle w:val="null3"/>
              <w:ind w:firstLine="420"/>
              <w:jc w:val="left"/>
            </w:pPr>
            <w:r>
              <w:rPr>
                <w:sz w:val="21"/>
              </w:rPr>
              <w:t>（九）</w:t>
            </w:r>
            <w:r>
              <w:rPr>
                <w:sz w:val="21"/>
              </w:rPr>
              <w:t>供应商</w:t>
            </w:r>
            <w:r>
              <w:rPr>
                <w:sz w:val="21"/>
              </w:rPr>
              <w:t>应承诺具备自有或合作蔬菜种植基地，自有或租赁冷藏、冷冻库，有一定的货物存储能力和自有或租赁冷链配送车辆。</w:t>
            </w:r>
          </w:p>
          <w:p>
            <w:pPr>
              <w:pStyle w:val="null3"/>
              <w:ind w:firstLine="420"/>
              <w:jc w:val="left"/>
            </w:pPr>
            <w:r>
              <w:rPr>
                <w:sz w:val="21"/>
              </w:rPr>
              <w:t>（十）</w:t>
            </w:r>
            <w:r>
              <w:rPr>
                <w:sz w:val="21"/>
              </w:rPr>
              <w:t>供应商</w:t>
            </w:r>
            <w:r>
              <w:rPr>
                <w:sz w:val="21"/>
              </w:rPr>
              <w:t>应设有与其经营相适应的长期固定的供货食材加工（分拣）配送点，加工（分拣）配送点须有加工清洗等设备、设有固定的食品安全管理人员、负责人、配送人员、运输车辆。</w:t>
            </w:r>
          </w:p>
          <w:p>
            <w:pPr>
              <w:pStyle w:val="null3"/>
              <w:ind w:firstLine="420"/>
              <w:jc w:val="left"/>
            </w:pPr>
            <w:r>
              <w:rPr>
                <w:sz w:val="21"/>
              </w:rPr>
              <w:t>（十一）</w:t>
            </w:r>
            <w:r>
              <w:rPr>
                <w:sz w:val="21"/>
                <w:u w:val="single"/>
              </w:rPr>
              <w:t>成交供应商</w:t>
            </w:r>
            <w:r>
              <w:rPr>
                <w:sz w:val="21"/>
              </w:rPr>
              <w:t>应指派固定为本项目提供专业服务的服务团队，服务团队成员不得少于</w:t>
            </w:r>
            <w:r>
              <w:rPr>
                <w:sz w:val="21"/>
              </w:rPr>
              <w:t>5</w:t>
            </w:r>
            <w:r>
              <w:rPr>
                <w:sz w:val="21"/>
              </w:rPr>
              <w:t>人并报采购人备案，团队成员必须遵纪守法、品行良好，无违法犯罪记录。其中设立项目经理</w:t>
            </w:r>
            <w:r>
              <w:rPr>
                <w:sz w:val="21"/>
              </w:rPr>
              <w:t>1</w:t>
            </w:r>
            <w:r>
              <w:rPr>
                <w:sz w:val="21"/>
              </w:rPr>
              <w:t>人，专职负责实施期间内与采购人的沟通、协调工作。如须调整服务团队成员，需书面向采购人提出申请，说明申请理由，经采购人书面同意方可调整服务团队，否则视为违约，采购人有权终止服务合同和其供应资格，并报财政监管部门。</w:t>
            </w:r>
          </w:p>
          <w:p>
            <w:pPr>
              <w:pStyle w:val="null3"/>
              <w:ind w:firstLine="420"/>
              <w:jc w:val="left"/>
            </w:pPr>
            <w:r>
              <w:rPr>
                <w:sz w:val="21"/>
              </w:rPr>
              <w:t>（十二）</w:t>
            </w:r>
            <w:r>
              <w:rPr>
                <w:sz w:val="21"/>
                <w:u w:val="single"/>
              </w:rPr>
              <w:t>成交供应商</w:t>
            </w:r>
            <w:r>
              <w:rPr>
                <w:sz w:val="21"/>
              </w:rPr>
              <w:t>应具备食品安全与营养健康管理等方面的经验，配有食品相关专业技术人员，针对采购人提出的关于饮食健康和营养搭配方面的咨询，能够给出科学合理、专业有效的意见或建议。</w:t>
            </w:r>
          </w:p>
          <w:p>
            <w:pPr>
              <w:pStyle w:val="null3"/>
              <w:ind w:firstLine="480"/>
              <w:jc w:val="both"/>
            </w:pPr>
            <w:r>
              <w:rPr>
                <w:sz w:val="21"/>
              </w:rPr>
              <w:t xml:space="preserve">   （十三）由于采购人工作的特殊性，</w:t>
            </w:r>
            <w:r>
              <w:rPr>
                <w:sz w:val="21"/>
                <w:u w:val="single"/>
              </w:rPr>
              <w:t>成交供应商</w:t>
            </w:r>
            <w:r>
              <w:rPr>
                <w:sz w:val="21"/>
              </w:rPr>
              <w:t>应做好本单位工作人员的教育工作，遵守采购人各项制度规定。</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jc w:val="both"/>
            </w:pPr>
            <w:r>
              <w:rPr>
                <w:b/>
                <w:sz w:val="21"/>
              </w:rPr>
              <w:t xml:space="preserve">   </w:t>
            </w:r>
            <w:r>
              <w:rPr>
                <w:b/>
                <w:sz w:val="21"/>
                <w:u w:val="single"/>
              </w:rPr>
              <w:t>（十四）</w:t>
            </w:r>
            <w:r>
              <w:rPr>
                <w:b/>
                <w:sz w:val="21"/>
                <w:u w:val="single"/>
              </w:rPr>
              <w:t>★</w:t>
            </w:r>
            <w:r>
              <w:rPr>
                <w:b/>
                <w:sz w:val="21"/>
                <w:u w:val="single"/>
              </w:rPr>
              <w:t>如遇特殊接待任务或特殊时期工作要求的，</w:t>
            </w:r>
            <w:r>
              <w:rPr>
                <w:b/>
                <w:sz w:val="21"/>
                <w:u w:val="single"/>
              </w:rPr>
              <w:t>成交供应商</w:t>
            </w:r>
            <w:r>
              <w:rPr>
                <w:b/>
                <w:sz w:val="21"/>
                <w:u w:val="single"/>
              </w:rPr>
              <w:t>应无条件配合采购人的要求，随传随到、增派人员、第一时间完成采购人交代的任务。必要时需增派人手协助烹饪、清洁工作。采购人无需另行支付费用。（</w:t>
            </w:r>
            <w:r>
              <w:rPr>
                <w:b/>
                <w:sz w:val="21"/>
                <w:u w:val="single"/>
              </w:rPr>
              <w:t>供应商</w:t>
            </w:r>
            <w:r>
              <w:rPr>
                <w:b/>
                <w:sz w:val="21"/>
                <w:u w:val="single"/>
              </w:rPr>
              <w:t>需在响应文件中提交响应或承诺文件，格式自拟）</w:t>
            </w:r>
          </w:p>
        </w:tc>
      </w:tr>
      <w:tr>
        <w:tc>
          <w:tcPr>
            <w:tcW w:type="dxa" w:w="2076"/>
          </w:tcPr>
          <w:p/>
        </w:tc>
        <w:tc>
          <w:tcPr>
            <w:tcW w:type="dxa" w:w="415"/>
          </w:tcPr>
          <w:p>
            <w:pPr>
              <w:pStyle w:val="null3"/>
            </w:pPr>
            <w:r>
              <w:rPr/>
              <w:t>8</w:t>
            </w:r>
          </w:p>
        </w:tc>
        <w:tc>
          <w:tcPr>
            <w:tcW w:type="dxa" w:w="5814"/>
          </w:tcPr>
          <w:p>
            <w:pPr>
              <w:pStyle w:val="null3"/>
              <w:ind w:firstLine="420"/>
              <w:jc w:val="left"/>
            </w:pPr>
            <w:r>
              <w:rPr>
                <w:sz w:val="21"/>
              </w:rPr>
              <w:t>（十五）如有卫生部门、市场监督部门或相关部门对采购人食堂或食材进行检查，</w:t>
            </w:r>
            <w:r>
              <w:rPr>
                <w:sz w:val="21"/>
                <w:u w:val="single"/>
              </w:rPr>
              <w:t>成交供应商</w:t>
            </w:r>
            <w:r>
              <w:rPr>
                <w:sz w:val="21"/>
              </w:rPr>
              <w:t>应全力配合，不得找任何借口推脱。</w:t>
            </w:r>
          </w:p>
          <w:p>
            <w:pPr>
              <w:pStyle w:val="null3"/>
              <w:ind w:firstLine="420"/>
              <w:jc w:val="left"/>
            </w:pPr>
            <w:r>
              <w:rPr>
                <w:sz w:val="21"/>
              </w:rPr>
              <w:t>（十六）</w:t>
            </w:r>
            <w:r>
              <w:rPr>
                <w:sz w:val="21"/>
                <w:u w:val="single"/>
              </w:rPr>
              <w:t>成交供应商</w:t>
            </w:r>
            <w:r>
              <w:rPr>
                <w:sz w:val="21"/>
              </w:rPr>
              <w:t>在服务期间不得将供货的实际数量及金额泄露给其他企业或者个人。</w:t>
            </w:r>
          </w:p>
          <w:p>
            <w:pPr>
              <w:pStyle w:val="null3"/>
              <w:ind w:firstLine="480"/>
              <w:jc w:val="both"/>
            </w:pPr>
            <w:r>
              <w:rPr>
                <w:sz w:val="21"/>
              </w:rPr>
              <w:t xml:space="preserve">   （十七）本项目要求未尽事宜，</w:t>
            </w:r>
            <w:r>
              <w:rPr>
                <w:sz w:val="21"/>
                <w:u w:val="single"/>
              </w:rPr>
              <w:t>成交供应商</w:t>
            </w:r>
            <w:r>
              <w:rPr>
                <w:sz w:val="21"/>
              </w:rPr>
              <w:t>应无条件按照采购人的合理要求执行供货要求。</w:t>
            </w:r>
          </w:p>
        </w:tc>
      </w:tr>
      <w:tr>
        <w:tc>
          <w:tcPr>
            <w:tcW w:type="dxa" w:w="2076"/>
          </w:tcPr>
          <w:p/>
        </w:tc>
        <w:tc>
          <w:tcPr>
            <w:tcW w:type="dxa" w:w="415"/>
          </w:tcPr>
          <w:p>
            <w:pPr>
              <w:pStyle w:val="null3"/>
            </w:pPr>
            <w:r>
              <w:rPr/>
              <w:t>9</w:t>
            </w:r>
          </w:p>
        </w:tc>
        <w:tc>
          <w:tcPr>
            <w:tcW w:type="dxa" w:w="5814"/>
          </w:tcPr>
          <w:p>
            <w:pPr>
              <w:pStyle w:val="null3"/>
              <w:ind w:firstLine="480"/>
              <w:jc w:val="left"/>
            </w:pPr>
            <w:r>
              <w:rPr>
                <w:sz w:val="21"/>
              </w:rPr>
              <w:t>三</w:t>
            </w:r>
            <w:r>
              <w:rPr>
                <w:sz w:val="21"/>
              </w:rPr>
              <w:t>、</w:t>
            </w:r>
            <w:r>
              <w:rPr>
                <w:sz w:val="21"/>
              </w:rPr>
              <w:t>质量要求</w:t>
            </w:r>
          </w:p>
          <w:p>
            <w:pPr>
              <w:pStyle w:val="null3"/>
              <w:ind w:firstLine="420"/>
              <w:jc w:val="left"/>
            </w:pPr>
            <w:r>
              <w:rPr>
                <w:sz w:val="21"/>
              </w:rPr>
              <w:t>为做到</w:t>
            </w:r>
            <w:r>
              <w:rPr>
                <w:sz w:val="21"/>
              </w:rPr>
              <w:t>“</w:t>
            </w:r>
            <w:r>
              <w:rPr>
                <w:sz w:val="21"/>
              </w:rPr>
              <w:t>来源可追溯、去向可查证</w:t>
            </w:r>
            <w:r>
              <w:rPr>
                <w:sz w:val="21"/>
              </w:rPr>
              <w:t>”</w:t>
            </w:r>
            <w:r>
              <w:rPr>
                <w:sz w:val="21"/>
              </w:rPr>
              <w:t>的目的，从源头上治理食品安全隐患，实行产品溯源管理，所有食材的来源渠道和产地必须清晰，且必须为优质货品。</w:t>
            </w:r>
            <w:r>
              <w:rPr>
                <w:sz w:val="21"/>
              </w:rPr>
              <w:t>成交供应商</w:t>
            </w:r>
            <w:r>
              <w:rPr>
                <w:sz w:val="21"/>
              </w:rPr>
              <w:t>要严格按照</w:t>
            </w:r>
            <w:r>
              <w:rPr>
                <w:sz w:val="21"/>
              </w:rPr>
              <w:t>“</w:t>
            </w:r>
            <w:r>
              <w:rPr>
                <w:sz w:val="21"/>
              </w:rPr>
              <w:t>溯源标准</w:t>
            </w:r>
            <w:r>
              <w:rPr>
                <w:sz w:val="21"/>
              </w:rPr>
              <w:t>”</w:t>
            </w:r>
            <w:r>
              <w:rPr>
                <w:sz w:val="21"/>
              </w:rPr>
              <w:t>提供票证，做到货到票证到。验收中无票证、货与票证不相符的以及要素不全的，采购人有权拒收。</w:t>
            </w:r>
          </w:p>
          <w:p>
            <w:pPr>
              <w:pStyle w:val="null3"/>
              <w:ind w:firstLine="422"/>
              <w:jc w:val="left"/>
            </w:pPr>
            <w:r>
              <w:rPr>
                <w:sz w:val="21"/>
              </w:rPr>
              <w:t>（一）蔬菜类</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）所有蔬菜必须符合国家食品卫生标准，保证食用安全，保证新鲜、无异味、无生虫、无霉烂变质、无污垢不洁、混有异物或其他感官性状异常。</w:t>
            </w:r>
          </w:p>
          <w:p>
            <w:pPr>
              <w:pStyle w:val="null3"/>
              <w:ind w:firstLine="420"/>
              <w:jc w:val="left"/>
            </w:pPr>
            <w:r>
              <w:rPr>
                <w:sz w:val="21"/>
              </w:rPr>
              <w:t>（</w:t>
            </w:r>
            <w:r>
              <w:rPr>
                <w:sz w:val="21"/>
              </w:rPr>
              <w:t>2</w:t>
            </w:r>
            <w:r>
              <w:rPr>
                <w:sz w:val="21"/>
              </w:rPr>
              <w:t>）所有蔬菜农药残留符合《食品安全国家标准 食品中农药最大残留限量》（</w:t>
            </w:r>
            <w:r>
              <w:rPr>
                <w:sz w:val="21"/>
              </w:rPr>
              <w:t>GB2763-2021</w:t>
            </w:r>
            <w:r>
              <w:rPr>
                <w:sz w:val="21"/>
              </w:rPr>
              <w:t>）规定，在配送前必须采样送检，经农药残留检测合格并出具检测合格报告单后，方可采收配送。</w:t>
            </w:r>
          </w:p>
          <w:p>
            <w:pPr>
              <w:pStyle w:val="null3"/>
              <w:ind w:firstLine="420"/>
              <w:jc w:val="left"/>
            </w:pPr>
            <w:r>
              <w:rPr>
                <w:sz w:val="21"/>
              </w:rPr>
              <w:t>（</w:t>
            </w:r>
            <w:r>
              <w:rPr>
                <w:sz w:val="21"/>
              </w:rPr>
              <w:t>3</w:t>
            </w:r>
            <w:r>
              <w:rPr>
                <w:sz w:val="21"/>
              </w:rPr>
              <w:t>）所有蔬菜在交付采购人前必须经过前期处理，使用率达到</w:t>
            </w:r>
            <w:r>
              <w:rPr>
                <w:sz w:val="21"/>
              </w:rPr>
              <w:t>95%</w:t>
            </w:r>
            <w:r>
              <w:rPr>
                <w:sz w:val="21"/>
              </w:rPr>
              <w:t>以上。</w:t>
            </w:r>
          </w:p>
          <w:p>
            <w:pPr>
              <w:pStyle w:val="null3"/>
              <w:ind w:firstLine="420"/>
              <w:jc w:val="left"/>
            </w:pPr>
            <w:r>
              <w:rPr>
                <w:sz w:val="21"/>
              </w:rPr>
              <w:t>2.</w:t>
            </w:r>
            <w:r>
              <w:rPr>
                <w:sz w:val="21"/>
              </w:rPr>
              <w:t>供应和管理要求</w:t>
            </w:r>
          </w:p>
          <w:p>
            <w:pPr>
              <w:pStyle w:val="null3"/>
              <w:ind w:firstLine="420"/>
              <w:jc w:val="left"/>
            </w:pPr>
            <w:r>
              <w:rPr>
                <w:sz w:val="21"/>
              </w:rPr>
              <w:t>（</w:t>
            </w:r>
            <w:r>
              <w:rPr>
                <w:sz w:val="21"/>
              </w:rPr>
              <w:t>1</w:t>
            </w:r>
            <w:r>
              <w:rPr>
                <w:sz w:val="21"/>
              </w:rPr>
              <w:t>）蔬菜按采购人要求的品种和数量进行供应，属季节问题，出现品种不能满足采购人需求的情况，可与采购人协商调换时令品种。</w:t>
            </w:r>
          </w:p>
          <w:p>
            <w:pPr>
              <w:pStyle w:val="null3"/>
              <w:ind w:firstLine="420"/>
              <w:jc w:val="left"/>
            </w:pPr>
            <w:r>
              <w:rPr>
                <w:sz w:val="21"/>
              </w:rPr>
              <w:t>（</w:t>
            </w:r>
            <w:r>
              <w:rPr>
                <w:sz w:val="21"/>
              </w:rPr>
              <w:t>2</w:t>
            </w:r>
            <w:r>
              <w:rPr>
                <w:sz w:val="21"/>
              </w:rPr>
              <w:t>）蔬菜来源必须清晰，供货渠道顺畅合法，蔬菜来源须为受到地方政府部门监管的大型农地、商品菜基地或蔬菜专业流通市场，严禁收购散户农民的蔬菜供应。</w:t>
            </w:r>
          </w:p>
          <w:p>
            <w:pPr>
              <w:pStyle w:val="null3"/>
              <w:ind w:firstLine="420"/>
              <w:jc w:val="left"/>
            </w:pPr>
            <w:r>
              <w:rPr>
                <w:sz w:val="21"/>
              </w:rPr>
              <w:t>（</w:t>
            </w:r>
            <w:r>
              <w:rPr>
                <w:sz w:val="21"/>
              </w:rPr>
              <w:t>3</w:t>
            </w:r>
            <w:r>
              <w:rPr>
                <w:sz w:val="21"/>
              </w:rPr>
              <w:t>）蔬菜卫生质量要求</w:t>
            </w:r>
          </w:p>
          <w:p>
            <w:pPr>
              <w:pStyle w:val="null3"/>
              <w:ind w:firstLine="420"/>
              <w:jc w:val="left"/>
            </w:pPr>
            <w:r>
              <w:rPr>
                <w:sz w:val="21"/>
              </w:rPr>
              <w:t>卫生质量指标，应符合我国无公害蔬菜上的卫生指标规定。</w:t>
            </w:r>
          </w:p>
          <w:p>
            <w:pPr>
              <w:pStyle w:val="null3"/>
              <w:ind w:firstLine="422"/>
              <w:jc w:val="left"/>
            </w:pPr>
            <w:r>
              <w:rPr>
                <w:sz w:val="21"/>
              </w:rPr>
              <w:t>（二）肉类（含生鲜、冻品、鱼类、熟食等）</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所供肉类应保持较好的外观和质量等级，符合国家食品部门的有关标准，保证无异味、无霉烂变质，肉类供货渠道顺畅合法，肉类保证来源于受到地方政府部门监管的养殖基地，供货时须提交正规屠宰场的验收单及当批次有效的动物检疫合格证复印件（原件备查），严禁收购私人的肉类供应。新鲜肉确保每日新鲜，为当天正规屠宰场宰杀的新鲜肉；冷冻肉要求肉体冻实而坚硬，无化冻现象，肉质紧密而有弹性，色泽均匀，不粘手，交货时干净、新鲜、无异味。</w:t>
            </w:r>
          </w:p>
          <w:p>
            <w:pPr>
              <w:pStyle w:val="null3"/>
              <w:ind w:firstLine="420"/>
              <w:jc w:val="left"/>
            </w:pPr>
            <w:r>
              <w:rPr>
                <w:sz w:val="21"/>
              </w:rPr>
              <w:t>2.</w:t>
            </w:r>
            <w:r>
              <w:rPr>
                <w:sz w:val="21"/>
              </w:rPr>
              <w:t>供应和管理要求</w:t>
            </w:r>
          </w:p>
          <w:p>
            <w:pPr>
              <w:pStyle w:val="null3"/>
              <w:ind w:firstLine="420"/>
              <w:jc w:val="left"/>
            </w:pPr>
            <w:r>
              <w:rPr>
                <w:sz w:val="21"/>
              </w:rPr>
              <w:t>（</w:t>
            </w:r>
            <w:r>
              <w:rPr>
                <w:sz w:val="21"/>
              </w:rPr>
              <w:t>1</w:t>
            </w:r>
            <w:r>
              <w:rPr>
                <w:sz w:val="21"/>
              </w:rPr>
              <w:t>）</w:t>
            </w:r>
            <w:r>
              <w:rPr>
                <w:sz w:val="21"/>
              </w:rPr>
              <w:t>成交供应商</w:t>
            </w:r>
            <w:r>
              <w:rPr>
                <w:sz w:val="21"/>
              </w:rPr>
              <w:t>首次供应下列类别的货物时，应提供下列的生产（供应）企业的相关资质证明材料：</w:t>
            </w:r>
          </w:p>
          <w:tbl>
            <w:tblPr>
              <w:tblInd w:type="dxa" w:w="120"/>
              <w:tblBorders>
                <w:top w:val="none" w:color="000000" w:sz="4"/>
                <w:left w:val="none" w:color="000000" w:sz="4"/>
                <w:bottom w:val="none" w:color="000000" w:sz="4"/>
                <w:right w:val="none" w:color="000000" w:sz="4"/>
                <w:insideH w:val="none"/>
                <w:insideV w:val="none"/>
              </w:tblBorders>
            </w:tblPr>
            <w:tblGrid>
              <w:gridCol w:w="1219"/>
              <w:gridCol w:w="4379"/>
            </w:tblGrid>
            <w:tr>
              <w:tc>
                <w:tcPr>
                  <w:tcW w:type="dxa" w:w="1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类别</w:t>
                  </w:r>
                </w:p>
              </w:tc>
              <w:tc>
                <w:tcPr>
                  <w:tcW w:type="dxa" w:w="4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资质证明</w:t>
                  </w:r>
                </w:p>
              </w:tc>
            </w:tr>
            <w:tr>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畜禽</w:t>
                  </w:r>
                </w:p>
                <w:p>
                  <w:pPr>
                    <w:pStyle w:val="null3"/>
                    <w:ind w:firstLine="380"/>
                    <w:jc w:val="left"/>
                  </w:pPr>
                  <w:r>
                    <w:rPr>
                      <w:sz w:val="21"/>
                    </w:rPr>
                    <w:t>冻肉类</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《企业法人营业执照》、《食品生产许可证》或《食品经营许可证》</w:t>
                  </w:r>
                </w:p>
              </w:tc>
            </w:tr>
            <w:tr>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肉制品</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《企业法人营业执照》、《食品生产许可证》或《食品经营许可证》</w:t>
                  </w:r>
                </w:p>
              </w:tc>
            </w:tr>
            <w:tr>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水产品</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《企业法人营业执照》</w:t>
                  </w:r>
                </w:p>
              </w:tc>
            </w:tr>
          </w:tbl>
          <w:p>
            <w:pPr>
              <w:pStyle w:val="null3"/>
              <w:ind w:firstLine="420"/>
              <w:jc w:val="left"/>
            </w:pPr>
            <w:r>
              <w:rPr>
                <w:sz w:val="21"/>
              </w:rPr>
              <w:t>（</w:t>
            </w:r>
            <w:r>
              <w:rPr>
                <w:sz w:val="21"/>
              </w:rPr>
              <w:t>2</w:t>
            </w:r>
            <w:r>
              <w:rPr>
                <w:sz w:val="21"/>
              </w:rPr>
              <w:t>）产品票证要求：</w:t>
            </w:r>
          </w:p>
          <w:p>
            <w:pPr>
              <w:pStyle w:val="null3"/>
              <w:ind w:firstLine="420"/>
              <w:jc w:val="left"/>
            </w:pPr>
            <w:r>
              <w:rPr>
                <w:sz w:val="21"/>
              </w:rPr>
              <w:t>1</w:t>
            </w:r>
            <w:r>
              <w:rPr>
                <w:sz w:val="21"/>
              </w:rPr>
              <w:t>）新鲜肉类票证要求：</w:t>
            </w:r>
          </w:p>
          <w:tbl>
            <w:tblPr>
              <w:tblInd w:type="dxa" w:w="120"/>
              <w:tblBorders>
                <w:top w:val="none" w:color="000000" w:sz="4"/>
                <w:left w:val="none" w:color="000000" w:sz="4"/>
                <w:bottom w:val="none" w:color="000000" w:sz="4"/>
                <w:right w:val="none" w:color="000000" w:sz="4"/>
                <w:insideH w:val="none"/>
                <w:insideV w:val="none"/>
              </w:tblBorders>
            </w:tblPr>
            <w:tblGrid>
              <w:gridCol w:w="903"/>
              <w:gridCol w:w="1881"/>
              <w:gridCol w:w="2814"/>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类别</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产品票证名称</w:t>
                  </w:r>
                </w:p>
              </w:tc>
              <w:tc>
                <w:tcPr>
                  <w:tcW w:type="dxa" w:w="2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验收索证要求</w:t>
                  </w:r>
                </w:p>
              </w:tc>
            </w:tr>
            <w:tr>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猪肉、牛肉、羊肉</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《动物产品检疫合格证》</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要求有生产名称、地址、产品名称、产地和目的地，官方兽医签字、盖检验检疫专用章。</w:t>
                  </w:r>
                </w:p>
              </w:tc>
            </w:tr>
            <w:tr>
              <w:tc>
                <w:tcPr>
                  <w:tcW w:type="dxa" w:w="903"/>
                  <w:vMerge/>
                  <w:tcBorders>
                    <w:top w:val="none" w:color="000000" w:sz="4"/>
                    <w:left w:val="single" w:color="000000" w:sz="4"/>
                    <w:bottom w:val="singl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《畜产品检验合格证》</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有委托方、送往单位、屠宰场检验专用章、出厂时间和单号。</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三鸟类</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《动物产品检疫合格证》</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要求有生产名称、地址、产品名称、产地和目的地，官方兽医签字、盖检验检疫专用章。</w:t>
                  </w:r>
                </w:p>
              </w:tc>
            </w:tr>
          </w:tbl>
          <w:p>
            <w:pPr>
              <w:pStyle w:val="null3"/>
              <w:ind w:firstLine="420"/>
              <w:jc w:val="left"/>
            </w:pPr>
            <w:r>
              <w:rPr>
                <w:sz w:val="21"/>
              </w:rPr>
              <w:t>2</w:t>
            </w:r>
            <w:r>
              <w:rPr>
                <w:sz w:val="21"/>
              </w:rPr>
              <w:t>）冻品货物票证要求：</w:t>
            </w:r>
          </w:p>
          <w:tbl>
            <w:tblPr>
              <w:tblInd w:type="dxa" w:w="120"/>
              <w:tblBorders>
                <w:top w:val="none" w:color="000000" w:sz="4"/>
                <w:left w:val="none" w:color="000000" w:sz="4"/>
                <w:bottom w:val="none" w:color="000000" w:sz="4"/>
                <w:right w:val="none" w:color="000000" w:sz="4"/>
                <w:insideH w:val="none"/>
                <w:insideV w:val="none"/>
              </w:tblBorders>
            </w:tblPr>
            <w:tblGrid>
              <w:gridCol w:w="993"/>
              <w:gridCol w:w="2588"/>
              <w:gridCol w:w="2016"/>
            </w:tblGrid>
            <w:tr>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货物类别</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产品票证名称</w:t>
                  </w:r>
                </w:p>
              </w:tc>
              <w:tc>
                <w:tcPr>
                  <w:tcW w:type="dxa" w:w="2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验收索证要求</w:t>
                  </w:r>
                </w:p>
              </w:tc>
            </w:tr>
            <w:tr>
              <w:tc>
                <w:tcPr>
                  <w:tcW w:type="dxa" w:w="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猪、牛、羊</w:t>
                  </w:r>
                </w:p>
                <w:p>
                  <w:pPr>
                    <w:pStyle w:val="null3"/>
                    <w:ind w:firstLine="380"/>
                    <w:jc w:val="left"/>
                  </w:pPr>
                  <w:r>
                    <w:rPr>
                      <w:sz w:val="21"/>
                    </w:rPr>
                    <w:t>肉类、家禽类</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《出县境动物产品检疫合格证》</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由政府动植物检疫部门出具，用于跨区销售检查。</w:t>
                  </w:r>
                </w:p>
              </w:tc>
            </w:tr>
            <w:tr>
              <w:tc>
                <w:tcPr>
                  <w:tcW w:type="dxa" w:w="993"/>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w:t>
                  </w:r>
                  <w:r>
                    <w:rPr>
                      <w:sz w:val="21"/>
                    </w:rPr>
                    <w:t>《产品合格证》</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交货时提供本批次产品的出厂（库）检验合格证，随车同行。</w:t>
                  </w:r>
                </w:p>
              </w:tc>
            </w:tr>
            <w:tr>
              <w:tc>
                <w:tcPr>
                  <w:tcW w:type="dxa" w:w="993"/>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3.</w:t>
                  </w:r>
                  <w:r>
                    <w:rPr>
                      <w:sz w:val="21"/>
                    </w:rPr>
                    <w:t>《动物产品防疫合格证》</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当批次有效，原件备查。</w:t>
                  </w:r>
                </w:p>
              </w:tc>
            </w:tr>
            <w:tr>
              <w:tc>
                <w:tcPr>
                  <w:tcW w:type="dxa" w:w="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肉制品</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《检疫报告》</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由政府疾控部门或卫生检验部门出具（半年内有效）。</w:t>
                  </w:r>
                </w:p>
              </w:tc>
            </w:tr>
            <w:tr>
              <w:tc>
                <w:tcPr>
                  <w:tcW w:type="dxa" w:w="993"/>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w:t>
                  </w:r>
                  <w:r>
                    <w:rPr>
                      <w:sz w:val="21"/>
                    </w:rPr>
                    <w:t>《产品合格证》</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交货时提供本批次产品的出厂（库）检验合格证，随车同行。</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水产品</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贮存地的出入库检疫证明，水产品成型标准为个体单独冷冻成型。</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交货时提供本批次产品的出厂（库）检验合格证，随车同行。</w:t>
                  </w:r>
                </w:p>
              </w:tc>
            </w:tr>
          </w:tbl>
          <w:p>
            <w:pPr>
              <w:pStyle w:val="null3"/>
              <w:ind w:firstLine="422"/>
              <w:jc w:val="left"/>
            </w:pPr>
            <w:r>
              <w:rPr>
                <w:sz w:val="21"/>
              </w:rPr>
              <w:t>（三）粮油类</w:t>
            </w:r>
          </w:p>
          <w:p>
            <w:pPr>
              <w:pStyle w:val="null3"/>
              <w:ind w:firstLine="420"/>
              <w:jc w:val="left"/>
            </w:pPr>
            <w:r>
              <w:rPr>
                <w:sz w:val="21"/>
              </w:rPr>
              <w:t>1.</w:t>
            </w:r>
            <w:r>
              <w:rPr>
                <w:sz w:val="21"/>
              </w:rPr>
              <w:t>食用油品质要求</w:t>
            </w:r>
          </w:p>
          <w:p>
            <w:pPr>
              <w:pStyle w:val="null3"/>
              <w:ind w:firstLine="420"/>
              <w:jc w:val="left"/>
            </w:pPr>
            <w:r>
              <w:rPr>
                <w:sz w:val="21"/>
              </w:rPr>
              <w:t>（</w:t>
            </w:r>
            <w:r>
              <w:rPr>
                <w:sz w:val="21"/>
              </w:rPr>
              <w:t>1</w:t>
            </w:r>
            <w:r>
              <w:rPr>
                <w:sz w:val="21"/>
              </w:rPr>
              <w:t>）基本要求：外包装完好，有</w:t>
            </w:r>
            <w:r>
              <w:rPr>
                <w:sz w:val="21"/>
              </w:rPr>
              <w:t>SC</w:t>
            </w:r>
            <w:r>
              <w:rPr>
                <w:sz w:val="21"/>
              </w:rPr>
              <w:t>编码，标明品名、厂名、重量、生产日期、保质期或保存期、执行标准，剩余保质期不少于标示保质期的三分之二，具有产品合格证。</w:t>
            </w:r>
          </w:p>
          <w:p>
            <w:pPr>
              <w:pStyle w:val="null3"/>
              <w:ind w:firstLine="420"/>
              <w:jc w:val="left"/>
            </w:pPr>
            <w:r>
              <w:rPr>
                <w:sz w:val="21"/>
              </w:rPr>
              <w:t>（</w:t>
            </w:r>
            <w:r>
              <w:rPr>
                <w:sz w:val="21"/>
              </w:rPr>
              <w:t>2</w:t>
            </w:r>
            <w:r>
              <w:rPr>
                <w:sz w:val="21"/>
              </w:rPr>
              <w:t>）中标人在首次供应时须提供相关资质证明材料：如为食用油生产企业：须提供《企业法人营业执照》和《食品生产许可证》；如为经销商或者代理商，须提供《企业法人营业执照》和《食品经营许可证》。</w:t>
            </w:r>
          </w:p>
          <w:p>
            <w:pPr>
              <w:pStyle w:val="null3"/>
              <w:ind w:firstLine="420"/>
              <w:jc w:val="left"/>
            </w:pPr>
            <w:r>
              <w:rPr>
                <w:sz w:val="21"/>
              </w:rPr>
              <w:t>2.</w:t>
            </w:r>
            <w:r>
              <w:rPr>
                <w:sz w:val="21"/>
              </w:rPr>
              <w:t>大米质量标准：有</w:t>
            </w:r>
            <w:r>
              <w:rPr>
                <w:sz w:val="21"/>
              </w:rPr>
              <w:t>SC</w:t>
            </w:r>
            <w:r>
              <w:rPr>
                <w:sz w:val="21"/>
              </w:rPr>
              <w:t>编码，标明加工厂名称、品名、生产日期、保持期或保存期，供货时的剩余保质期不少于三分之二，质量等级、产品标准号、产品合格证，质量符合最新大米国家标准与国家粮食卫生标准。</w:t>
            </w:r>
          </w:p>
          <w:p>
            <w:pPr>
              <w:pStyle w:val="null3"/>
              <w:ind w:firstLine="422"/>
              <w:jc w:val="left"/>
            </w:pPr>
            <w:r>
              <w:rPr>
                <w:sz w:val="21"/>
              </w:rPr>
              <w:t>（四）干货、副食品</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副食品必须具有</w:t>
            </w:r>
            <w:r>
              <w:rPr>
                <w:sz w:val="21"/>
              </w:rPr>
              <w:t>SC</w:t>
            </w:r>
            <w:r>
              <w:rPr>
                <w:sz w:val="21"/>
              </w:rPr>
              <w:t>编码。采购人可根据实际情况对需要的干货制品进行品质抽检，对质量未达到国家标准的干货制品采购人有权拒绝接受。</w:t>
            </w:r>
          </w:p>
          <w:p>
            <w:pPr>
              <w:pStyle w:val="null3"/>
              <w:ind w:firstLine="420"/>
              <w:jc w:val="left"/>
            </w:pPr>
            <w:r>
              <w:rPr>
                <w:sz w:val="21"/>
              </w:rPr>
              <w:t>（</w:t>
            </w:r>
            <w:r>
              <w:rPr>
                <w:sz w:val="21"/>
              </w:rPr>
              <w:t>2</w:t>
            </w:r>
            <w:r>
              <w:rPr>
                <w:sz w:val="21"/>
              </w:rPr>
              <w:t>）标签标识：标明产品名称、净含量、生产者名称和地址、生产日期、保质期、产品标准号、质量等级、生产许可证号、产品批号等内容。</w:t>
            </w:r>
          </w:p>
          <w:p>
            <w:pPr>
              <w:pStyle w:val="null3"/>
              <w:ind w:firstLine="420"/>
              <w:jc w:val="left"/>
            </w:pPr>
            <w:r>
              <w:rPr>
                <w:sz w:val="21"/>
              </w:rPr>
              <w:t>（</w:t>
            </w:r>
            <w:r>
              <w:rPr>
                <w:sz w:val="21"/>
              </w:rPr>
              <w:t>3</w:t>
            </w:r>
            <w:r>
              <w:rPr>
                <w:sz w:val="21"/>
              </w:rPr>
              <w:t>）品牌要求：在满足质量要求的前提下，按照采购人每次下订单的要求提供货品。</w:t>
            </w:r>
          </w:p>
          <w:p>
            <w:pPr>
              <w:pStyle w:val="null3"/>
              <w:ind w:firstLine="420"/>
              <w:jc w:val="left"/>
            </w:pPr>
            <w:r>
              <w:rPr>
                <w:sz w:val="21"/>
              </w:rPr>
              <w:t>（</w:t>
            </w:r>
            <w:r>
              <w:rPr>
                <w:sz w:val="21"/>
              </w:rPr>
              <w:t>4</w:t>
            </w:r>
            <w:r>
              <w:rPr>
                <w:sz w:val="21"/>
              </w:rPr>
              <w:t>）质量要求：符合国家食品标准，提供的货品剩余保存期不少于标示保质期的三分之二。</w:t>
            </w:r>
          </w:p>
          <w:p>
            <w:pPr>
              <w:pStyle w:val="null3"/>
              <w:ind w:firstLine="420"/>
              <w:jc w:val="left"/>
            </w:pPr>
            <w:r>
              <w:rPr>
                <w:sz w:val="21"/>
              </w:rPr>
              <w:t>2.</w:t>
            </w:r>
            <w:r>
              <w:rPr>
                <w:sz w:val="21"/>
              </w:rPr>
              <w:t>供应和管理要求</w:t>
            </w:r>
          </w:p>
          <w:p>
            <w:pPr>
              <w:pStyle w:val="null3"/>
              <w:ind w:firstLine="420"/>
              <w:jc w:val="left"/>
            </w:pPr>
            <w:r>
              <w:rPr>
                <w:sz w:val="21"/>
              </w:rPr>
              <w:t>（</w:t>
            </w:r>
            <w:r>
              <w:rPr>
                <w:sz w:val="21"/>
              </w:rPr>
              <w:t>1</w:t>
            </w:r>
            <w:r>
              <w:rPr>
                <w:sz w:val="21"/>
              </w:rPr>
              <w:t>）供应要求的资质证明：</w:t>
            </w:r>
          </w:p>
          <w:p>
            <w:pPr>
              <w:pStyle w:val="null3"/>
              <w:ind w:firstLine="420"/>
              <w:jc w:val="left"/>
            </w:pPr>
            <w:r>
              <w:rPr>
                <w:sz w:val="21"/>
              </w:rPr>
              <w:t>1</w:t>
            </w:r>
            <w:r>
              <w:rPr>
                <w:sz w:val="21"/>
              </w:rPr>
              <w:t>）生产（供应）企业的资质证明：（首次供应时提供）</w:t>
            </w:r>
          </w:p>
          <w:tbl>
            <w:tblPr>
              <w:tblInd w:type="dxa" w:w="120"/>
              <w:tblBorders>
                <w:top w:val="none" w:color="000000" w:sz="4"/>
                <w:left w:val="none" w:color="000000" w:sz="4"/>
                <w:bottom w:val="none" w:color="000000" w:sz="4"/>
                <w:right w:val="none" w:color="000000" w:sz="4"/>
                <w:insideH w:val="none"/>
                <w:insideV w:val="none"/>
              </w:tblBorders>
            </w:tblPr>
            <w:tblGrid>
              <w:gridCol w:w="1279"/>
              <w:gridCol w:w="4319"/>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类别</w:t>
                  </w:r>
                </w:p>
              </w:tc>
              <w:tc>
                <w:tcPr>
                  <w:tcW w:type="dxa" w:w="4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资质证明</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副食品</w:t>
                  </w:r>
                </w:p>
              </w:tc>
              <w:tc>
                <w:tcPr>
                  <w:tcW w:type="dxa" w:w="4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《企业法人营业执照》</w:t>
                  </w:r>
                </w:p>
              </w:tc>
            </w:tr>
          </w:tbl>
          <w:p>
            <w:pPr>
              <w:pStyle w:val="null3"/>
              <w:ind w:firstLine="420"/>
              <w:jc w:val="left"/>
            </w:pPr>
            <w:r>
              <w:rPr>
                <w:sz w:val="21"/>
              </w:rPr>
              <w:t>2</w:t>
            </w:r>
            <w:r>
              <w:rPr>
                <w:sz w:val="21"/>
              </w:rPr>
              <w:t>）产品票证要求：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264"/>
              <w:gridCol w:w="1791"/>
              <w:gridCol w:w="2543"/>
            </w:tblGrid>
            <w:tr>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类别</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产品资质名称</w:t>
                  </w:r>
                </w:p>
              </w:tc>
              <w:tc>
                <w:tcPr>
                  <w:tcW w:type="dxa" w:w="2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验收索证要求</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副食品</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货物清单</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加盖供应商公章货物清单</w:t>
                  </w:r>
                </w:p>
                <w:p>
                  <w:pPr>
                    <w:pStyle w:val="null3"/>
                    <w:ind w:firstLine="380"/>
                    <w:jc w:val="left"/>
                  </w:pPr>
                  <w:r>
                    <w:rPr>
                      <w:sz w:val="21"/>
                    </w:rPr>
                    <w:t>（送货单），随车同行</w:t>
                  </w:r>
                </w:p>
              </w:tc>
            </w:tr>
          </w:tbl>
          <w:p>
            <w:pPr>
              <w:pStyle w:val="null3"/>
              <w:ind w:firstLine="422"/>
              <w:jc w:val="left"/>
            </w:pPr>
            <w:r>
              <w:rPr>
                <w:sz w:val="21"/>
              </w:rPr>
              <w:t>（五）包点粉面类</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）包装要求：包装应清洁、卫生，无破漏。</w:t>
            </w:r>
          </w:p>
          <w:p>
            <w:pPr>
              <w:pStyle w:val="null3"/>
              <w:ind w:firstLine="420"/>
              <w:jc w:val="left"/>
            </w:pPr>
            <w:r>
              <w:rPr>
                <w:sz w:val="21"/>
              </w:rPr>
              <w:t>（</w:t>
            </w:r>
            <w:r>
              <w:rPr>
                <w:sz w:val="21"/>
              </w:rPr>
              <w:t>2</w:t>
            </w:r>
            <w:r>
              <w:rPr>
                <w:sz w:val="21"/>
              </w:rPr>
              <w:t>）制作标准：符合</w:t>
            </w:r>
            <w:r>
              <w:rPr>
                <w:sz w:val="21"/>
              </w:rPr>
              <w:t>GB/T 23780-2009</w:t>
            </w:r>
            <w:r>
              <w:rPr>
                <w:sz w:val="21"/>
              </w:rPr>
              <w:t>糕点质量检验方法的标准要求。</w:t>
            </w:r>
          </w:p>
          <w:p>
            <w:pPr>
              <w:pStyle w:val="null3"/>
              <w:ind w:firstLine="420"/>
              <w:jc w:val="left"/>
            </w:pPr>
            <w:r>
              <w:rPr>
                <w:sz w:val="21"/>
              </w:rPr>
              <w:t>（</w:t>
            </w:r>
            <w:r>
              <w:rPr>
                <w:sz w:val="21"/>
              </w:rPr>
              <w:t>3</w:t>
            </w:r>
            <w:r>
              <w:rPr>
                <w:sz w:val="21"/>
              </w:rPr>
              <w:t>）外观及口感标准：符合</w:t>
            </w:r>
            <w:r>
              <w:rPr>
                <w:sz w:val="21"/>
              </w:rPr>
              <w:t>GB 7099-2015</w:t>
            </w:r>
            <w:r>
              <w:rPr>
                <w:sz w:val="21"/>
              </w:rPr>
              <w:t>食品安全国家标准 糕点、面包卫生标准要求，符合</w:t>
            </w:r>
            <w:r>
              <w:rPr>
                <w:sz w:val="21"/>
              </w:rPr>
              <w:t>GB 8957-2016</w:t>
            </w:r>
            <w:r>
              <w:rPr>
                <w:sz w:val="21"/>
              </w:rPr>
              <w:t>食品安全国家标准糕点、面包卫生规范，符合</w:t>
            </w:r>
            <w:r>
              <w:rPr>
                <w:sz w:val="21"/>
              </w:rPr>
              <w:t>GB 7100-2015</w:t>
            </w:r>
            <w:r>
              <w:rPr>
                <w:sz w:val="21"/>
              </w:rPr>
              <w:t>食品安全国家标准饼干卫生标准要求，符合</w:t>
            </w:r>
            <w:r>
              <w:rPr>
                <w:sz w:val="21"/>
              </w:rPr>
              <w:t>GB/T 31059-2014</w:t>
            </w:r>
            <w:r>
              <w:rPr>
                <w:sz w:val="21"/>
              </w:rPr>
              <w:t>裱花蛋糕卫生标准要求。</w:t>
            </w:r>
          </w:p>
          <w:p>
            <w:pPr>
              <w:pStyle w:val="null3"/>
              <w:ind w:firstLine="420"/>
              <w:jc w:val="left"/>
            </w:pPr>
            <w:r>
              <w:rPr>
                <w:sz w:val="21"/>
              </w:rPr>
              <w:t>（</w:t>
            </w:r>
            <w:r>
              <w:rPr>
                <w:sz w:val="21"/>
              </w:rPr>
              <w:t>4</w:t>
            </w:r>
            <w:r>
              <w:rPr>
                <w:sz w:val="21"/>
              </w:rPr>
              <w:t>）感观指标：以上糕点、粉面类食品必须具有正常的色泽、气味和滋味，不得有酸败、霉变等杂味，食品内外不得有生虫、变质及其它外来污染物。</w:t>
            </w:r>
          </w:p>
          <w:p>
            <w:pPr>
              <w:pStyle w:val="null3"/>
              <w:ind w:firstLine="420"/>
              <w:jc w:val="left"/>
            </w:pPr>
            <w:r>
              <w:rPr>
                <w:sz w:val="21"/>
              </w:rPr>
              <w:t>（</w:t>
            </w:r>
            <w:r>
              <w:rPr>
                <w:sz w:val="21"/>
              </w:rPr>
              <w:t>5</w:t>
            </w:r>
            <w:r>
              <w:rPr>
                <w:sz w:val="21"/>
              </w:rPr>
              <w:t>）河粉、猪肠粉等以大米为原料，经浸泡、磨浆（粉碎）、发酵（或不发酵）、熟化、成型、冷却、包装等生产工艺加工而成的鲜湿米粉严格按照</w:t>
            </w:r>
            <w:r>
              <w:rPr>
                <w:sz w:val="21"/>
              </w:rPr>
              <w:t>DBS44/012-2019</w:t>
            </w:r>
            <w:r>
              <w:rPr>
                <w:sz w:val="21"/>
              </w:rPr>
              <w:t>《食品安全地方标准 湿米粉》质量要求执行，原辅料质量要求应符合国家相关质量标准及卫生安全标准，食品添加剂的使用应符合</w:t>
            </w:r>
            <w:r>
              <w:rPr>
                <w:sz w:val="21"/>
              </w:rPr>
              <w:t>GB 2760-2014</w:t>
            </w:r>
            <w:r>
              <w:rPr>
                <w:sz w:val="21"/>
              </w:rPr>
              <w:t>的规定，不得添加硼砂、亚硫酸盐、吊白块等有毒有害物质。</w:t>
            </w:r>
          </w:p>
          <w:p>
            <w:pPr>
              <w:pStyle w:val="null3"/>
              <w:ind w:firstLine="422"/>
              <w:jc w:val="left"/>
            </w:pPr>
            <w:r>
              <w:rPr>
                <w:sz w:val="21"/>
              </w:rPr>
              <w:t>（六）水果类</w:t>
            </w:r>
          </w:p>
          <w:p>
            <w:pPr>
              <w:pStyle w:val="null3"/>
              <w:ind w:firstLine="420"/>
              <w:jc w:val="left"/>
            </w:pPr>
            <w:r>
              <w:rPr>
                <w:sz w:val="21"/>
              </w:rPr>
              <w:t>1.</w:t>
            </w:r>
            <w:r>
              <w:rPr>
                <w:sz w:val="21"/>
              </w:rPr>
              <w:t>质量要求</w:t>
            </w:r>
          </w:p>
          <w:p>
            <w:pPr>
              <w:pStyle w:val="null3"/>
              <w:ind w:firstLine="420"/>
              <w:jc w:val="left"/>
            </w:pPr>
            <w:r>
              <w:rPr>
                <w:sz w:val="21"/>
              </w:rPr>
              <w:t>（</w:t>
            </w:r>
            <w:r>
              <w:rPr>
                <w:sz w:val="21"/>
              </w:rPr>
              <w:t>1</w:t>
            </w:r>
            <w:r>
              <w:rPr>
                <w:sz w:val="21"/>
              </w:rPr>
              <w:t>）农药残留符合《食品安全国家标准 食品中农药最大残留限量》（</w:t>
            </w:r>
            <w:r>
              <w:rPr>
                <w:sz w:val="21"/>
              </w:rPr>
              <w:t>GB2763-2021</w:t>
            </w:r>
            <w:r>
              <w:rPr>
                <w:sz w:val="21"/>
              </w:rPr>
              <w:t>）规定，符合国家规定的绿色果品要求，应是优质、洁净，其品质和卫生安全指标应严格符合国家的规定及相关食品卫生标准。</w:t>
            </w:r>
          </w:p>
          <w:p>
            <w:pPr>
              <w:pStyle w:val="null3"/>
              <w:ind w:firstLine="420"/>
              <w:jc w:val="left"/>
            </w:pPr>
            <w:r>
              <w:rPr>
                <w:sz w:val="21"/>
              </w:rPr>
              <w:t>（</w:t>
            </w:r>
            <w:r>
              <w:rPr>
                <w:sz w:val="21"/>
              </w:rPr>
              <w:t>2</w:t>
            </w:r>
            <w:r>
              <w:rPr>
                <w:sz w:val="21"/>
              </w:rPr>
              <w:t>）保证每日新鲜，水果应当色泽光鲜、水润饱满、无腐烂，果品表面清洁新鲜，无病虫害和机械损伤，带有芳香味。</w:t>
            </w:r>
          </w:p>
          <w:p>
            <w:pPr>
              <w:pStyle w:val="null3"/>
              <w:ind w:firstLine="420"/>
              <w:jc w:val="left"/>
            </w:pPr>
            <w:r>
              <w:rPr>
                <w:sz w:val="21"/>
              </w:rPr>
              <w:t>2.</w:t>
            </w:r>
            <w:r>
              <w:rPr>
                <w:sz w:val="21"/>
              </w:rPr>
              <w:t>供应和管理要求。水果的来源必须清晰，重量、大小和数量应符合采购人要求。</w:t>
            </w:r>
          </w:p>
          <w:p>
            <w:pPr>
              <w:pStyle w:val="null3"/>
              <w:ind w:firstLine="480"/>
              <w:jc w:val="both"/>
            </w:pPr>
            <w:r>
              <w:rPr>
                <w:sz w:val="21"/>
              </w:rPr>
              <w:t xml:space="preserve">   （七）上述农副产品验收质量标准和副食品及粮油验收标准中要求提供的许可证或合格证如遇国家、省及地方法律法规及政策变更、取消或更新（如有最新要求），则按照国家、省及地方最新要求执行。</w:t>
            </w:r>
          </w:p>
        </w:tc>
      </w:tr>
      <w:tr>
        <w:tc>
          <w:tcPr>
            <w:tcW w:type="dxa" w:w="2076"/>
          </w:tcPr>
          <w:p/>
        </w:tc>
        <w:tc>
          <w:tcPr>
            <w:tcW w:type="dxa" w:w="415"/>
          </w:tcPr>
          <w:p>
            <w:pPr>
              <w:pStyle w:val="null3"/>
            </w:pPr>
            <w:r>
              <w:rPr/>
              <w:t>10</w:t>
            </w:r>
          </w:p>
        </w:tc>
        <w:tc>
          <w:tcPr>
            <w:tcW w:type="dxa" w:w="5814"/>
          </w:tcPr>
          <w:p>
            <w:pPr>
              <w:pStyle w:val="null3"/>
              <w:ind w:firstLine="480"/>
              <w:jc w:val="both"/>
            </w:pPr>
            <w:r>
              <w:rPr>
                <w:b/>
                <w:sz w:val="21"/>
              </w:rPr>
              <w:t>四</w:t>
            </w:r>
            <w:r>
              <w:rPr>
                <w:b/>
                <w:sz w:val="21"/>
              </w:rPr>
              <w:t>、</w:t>
            </w:r>
            <w:r>
              <w:rPr>
                <w:b/>
                <w:sz w:val="21"/>
              </w:rPr>
              <w:t>配送要求</w:t>
            </w:r>
          </w:p>
          <w:p>
            <w:pPr>
              <w:pStyle w:val="null3"/>
              <w:ind w:firstLine="422"/>
              <w:jc w:val="left"/>
            </w:pPr>
            <w:r>
              <w:rPr>
                <w:b/>
                <w:sz w:val="21"/>
              </w:rPr>
              <w:t>（一）送货方式</w:t>
            </w:r>
          </w:p>
          <w:p>
            <w:pPr>
              <w:pStyle w:val="null3"/>
              <w:ind w:firstLine="480"/>
              <w:jc w:val="both"/>
            </w:pPr>
            <w:r>
              <w:rPr>
                <w:sz w:val="21"/>
              </w:rPr>
              <w:t>1.</w:t>
            </w:r>
            <w:r>
              <w:rPr>
                <w:sz w:val="21"/>
              </w:rPr>
              <w:t>成交供应商</w:t>
            </w:r>
            <w:r>
              <w:rPr>
                <w:sz w:val="21"/>
              </w:rPr>
              <w:t>应配置专职联系人员，采购人（厨房负责人）就每天所需品种、数量、规格、质量至少提前一天通知</w:t>
            </w:r>
            <w:r>
              <w:rPr>
                <w:sz w:val="21"/>
              </w:rPr>
              <w:t>成交供应商</w:t>
            </w:r>
            <w:r>
              <w:rPr>
                <w:sz w:val="21"/>
              </w:rPr>
              <w:t>的专职联系人员，</w:t>
            </w:r>
            <w:r>
              <w:rPr>
                <w:sz w:val="21"/>
              </w:rPr>
              <w:t>成交供应商</w:t>
            </w:r>
            <w:r>
              <w:rPr>
                <w:sz w:val="21"/>
              </w:rPr>
              <w:t>根据采购人（厨房负责人）的电话通知（双方均要做好记录）或书面订货单订购食材，按时运送到指定地点，</w:t>
            </w:r>
            <w:r>
              <w:rPr>
                <w:sz w:val="21"/>
              </w:rPr>
              <w:t>成交供应商</w:t>
            </w:r>
            <w:r>
              <w:rPr>
                <w:sz w:val="21"/>
              </w:rPr>
              <w:t>随货物提供注明货物名称、单位、数量、售价及总金额的货物送货清单，作为采购入库验收之凭证。</w:t>
            </w:r>
          </w:p>
        </w:tc>
      </w:tr>
      <w:tr>
        <w:tc>
          <w:tcPr>
            <w:tcW w:type="dxa" w:w="2076"/>
          </w:tcPr>
          <w:p>
            <w:pPr>
              <w:pStyle w:val="null3"/>
            </w:pPr>
            <w:r>
              <w:rPr/>
              <w:t>★</w:t>
            </w:r>
          </w:p>
        </w:tc>
        <w:tc>
          <w:tcPr>
            <w:tcW w:type="dxa" w:w="415"/>
          </w:tcPr>
          <w:p>
            <w:pPr>
              <w:pStyle w:val="null3"/>
            </w:pPr>
            <w:r>
              <w:rPr/>
              <w:t>11</w:t>
            </w:r>
          </w:p>
        </w:tc>
        <w:tc>
          <w:tcPr>
            <w:tcW w:type="dxa" w:w="5814"/>
          </w:tcPr>
          <w:p>
            <w:pPr>
              <w:pStyle w:val="null3"/>
              <w:ind w:firstLine="480"/>
              <w:jc w:val="both"/>
            </w:pPr>
            <w:r>
              <w:rPr>
                <w:b/>
                <w:sz w:val="21"/>
              </w:rPr>
              <w:t xml:space="preserve">   </w:t>
            </w:r>
            <w:r>
              <w:rPr>
                <w:b/>
                <w:sz w:val="21"/>
                <w:u w:val="single"/>
              </w:rPr>
              <w:t>2.★</w:t>
            </w:r>
            <w:r>
              <w:rPr>
                <w:b/>
                <w:sz w:val="21"/>
                <w:u w:val="single"/>
              </w:rPr>
              <w:t>成交供应商</w:t>
            </w:r>
            <w:r>
              <w:rPr>
                <w:b/>
                <w:sz w:val="21"/>
                <w:u w:val="single"/>
              </w:rPr>
              <w:t>须保证全年无间歇，每天安排人员按时配送。（</w:t>
            </w:r>
            <w:r>
              <w:rPr>
                <w:b/>
                <w:sz w:val="21"/>
                <w:u w:val="single"/>
              </w:rPr>
              <w:t>供应商</w:t>
            </w:r>
            <w:r>
              <w:rPr>
                <w:b/>
                <w:sz w:val="21"/>
                <w:u w:val="single"/>
              </w:rPr>
              <w:t>需在响应文件中提交响应或承诺文件，格式自拟）</w:t>
            </w:r>
          </w:p>
        </w:tc>
      </w:tr>
      <w:tr>
        <w:tc>
          <w:tcPr>
            <w:tcW w:type="dxa" w:w="2076"/>
          </w:tcPr>
          <w:p/>
        </w:tc>
        <w:tc>
          <w:tcPr>
            <w:tcW w:type="dxa" w:w="415"/>
          </w:tcPr>
          <w:p>
            <w:pPr>
              <w:pStyle w:val="null3"/>
            </w:pPr>
            <w:r>
              <w:rPr/>
              <w:t>12</w:t>
            </w:r>
          </w:p>
        </w:tc>
        <w:tc>
          <w:tcPr>
            <w:tcW w:type="dxa" w:w="5814"/>
          </w:tcPr>
          <w:p>
            <w:pPr>
              <w:pStyle w:val="null3"/>
              <w:ind w:firstLine="422"/>
              <w:jc w:val="left"/>
            </w:pPr>
            <w:r>
              <w:rPr>
                <w:b/>
                <w:sz w:val="21"/>
              </w:rPr>
              <w:t>（二）配送时效</w:t>
            </w:r>
          </w:p>
          <w:p>
            <w:pPr>
              <w:pStyle w:val="null3"/>
              <w:ind w:firstLine="420"/>
              <w:jc w:val="left"/>
            </w:pPr>
            <w:r>
              <w:rPr>
                <w:sz w:val="21"/>
              </w:rPr>
              <w:t>1.</w:t>
            </w:r>
            <w:r>
              <w:rPr>
                <w:sz w:val="21"/>
              </w:rPr>
              <w:t>成交供应商</w:t>
            </w:r>
            <w:r>
              <w:rPr>
                <w:sz w:val="21"/>
              </w:rPr>
              <w:t>提供每天至少</w:t>
            </w:r>
            <w:r>
              <w:rPr>
                <w:sz w:val="21"/>
              </w:rPr>
              <w:t>2</w:t>
            </w:r>
            <w:r>
              <w:rPr>
                <w:sz w:val="21"/>
              </w:rPr>
              <w:t>次的配送服务，按照采购人要求的时间，免费运送、搬卸货物到采购人指定地点，由采购人指定人员验收并做记录。</w:t>
            </w:r>
          </w:p>
          <w:p>
            <w:pPr>
              <w:pStyle w:val="null3"/>
              <w:ind w:firstLine="420"/>
              <w:jc w:val="left"/>
            </w:pPr>
            <w:r>
              <w:rPr>
                <w:sz w:val="21"/>
              </w:rPr>
              <w:t>2.</w:t>
            </w:r>
            <w:r>
              <w:rPr>
                <w:sz w:val="21"/>
              </w:rPr>
              <w:t>成交供应商</w:t>
            </w:r>
            <w:r>
              <w:rPr>
                <w:sz w:val="21"/>
              </w:rPr>
              <w:t>除不可抗力的原因（须经采购人认可），不得因其它任何理由延迟送货。采购人如遇特殊情况需推迟送货，应提前通知</w:t>
            </w:r>
            <w:r>
              <w:rPr>
                <w:sz w:val="21"/>
              </w:rPr>
              <w:t>成交供应商</w:t>
            </w:r>
            <w:r>
              <w:rPr>
                <w:sz w:val="21"/>
              </w:rPr>
              <w:t>。</w:t>
            </w:r>
          </w:p>
        </w:tc>
      </w:tr>
      <w:tr>
        <w:tc>
          <w:tcPr>
            <w:tcW w:type="dxa" w:w="2076"/>
          </w:tcPr>
          <w:p>
            <w:pPr>
              <w:pStyle w:val="null3"/>
            </w:pPr>
            <w:r>
              <w:rPr/>
              <w:t>★</w:t>
            </w:r>
          </w:p>
        </w:tc>
        <w:tc>
          <w:tcPr>
            <w:tcW w:type="dxa" w:w="415"/>
          </w:tcPr>
          <w:p>
            <w:pPr>
              <w:pStyle w:val="null3"/>
            </w:pPr>
            <w:r>
              <w:rPr/>
              <w:t>13</w:t>
            </w:r>
          </w:p>
        </w:tc>
        <w:tc>
          <w:tcPr>
            <w:tcW w:type="dxa" w:w="5814"/>
          </w:tcPr>
          <w:p>
            <w:pPr>
              <w:pStyle w:val="null3"/>
              <w:ind w:firstLine="480"/>
              <w:jc w:val="both"/>
            </w:pPr>
            <w:r>
              <w:rPr>
                <w:b/>
                <w:sz w:val="21"/>
              </w:rPr>
              <w:t xml:space="preserve">    </w:t>
            </w:r>
            <w:r>
              <w:rPr>
                <w:b/>
                <w:sz w:val="21"/>
                <w:u w:val="single"/>
              </w:rPr>
              <w:t>3.★</w:t>
            </w:r>
            <w:r>
              <w:rPr>
                <w:b/>
                <w:sz w:val="21"/>
                <w:u w:val="single"/>
              </w:rPr>
              <w:t>因</w:t>
            </w:r>
            <w:r>
              <w:rPr>
                <w:b/>
                <w:sz w:val="21"/>
                <w:u w:val="single"/>
              </w:rPr>
              <w:t>成交供应商</w:t>
            </w:r>
            <w:r>
              <w:rPr>
                <w:b/>
                <w:sz w:val="21"/>
                <w:u w:val="single"/>
              </w:rPr>
              <w:t>原因延误交货时间（含未按要求供货而导致延误供货。采购人要求或同意推迟的情况除外），影响正常出餐时间的，采购人有权另选供应商供货或自行采购，由此产生的一切损失和费用由中标人承担。（</w:t>
            </w:r>
            <w:r>
              <w:rPr>
                <w:b/>
                <w:sz w:val="21"/>
                <w:u w:val="single"/>
              </w:rPr>
              <w:t>供应商</w:t>
            </w:r>
            <w:r>
              <w:rPr>
                <w:b/>
                <w:sz w:val="21"/>
                <w:u w:val="single"/>
              </w:rPr>
              <w:t>需在响应文件中提交响应或承诺文件，格式自拟）</w:t>
            </w:r>
          </w:p>
        </w:tc>
      </w:tr>
      <w:tr>
        <w:tc>
          <w:tcPr>
            <w:tcW w:type="dxa" w:w="2076"/>
          </w:tcPr>
          <w:p/>
        </w:tc>
        <w:tc>
          <w:tcPr>
            <w:tcW w:type="dxa" w:w="415"/>
          </w:tcPr>
          <w:p>
            <w:pPr>
              <w:pStyle w:val="null3"/>
            </w:pPr>
            <w:r>
              <w:rPr/>
              <w:t>14</w:t>
            </w:r>
          </w:p>
        </w:tc>
        <w:tc>
          <w:tcPr>
            <w:tcW w:type="dxa" w:w="5814"/>
          </w:tcPr>
          <w:p>
            <w:pPr>
              <w:pStyle w:val="null3"/>
              <w:ind w:firstLine="480"/>
              <w:jc w:val="both"/>
            </w:pPr>
            <w:r>
              <w:rPr>
                <w:sz w:val="21"/>
              </w:rPr>
              <w:t xml:space="preserve">   4.</w:t>
            </w:r>
            <w:r>
              <w:rPr>
                <w:sz w:val="21"/>
              </w:rPr>
              <w:t>成交供应商</w:t>
            </w:r>
            <w:r>
              <w:rPr>
                <w:sz w:val="21"/>
              </w:rPr>
              <w:t>须为采购人提供临时应急加急配送（包含但不限于节假日、活动及突发事件加餐等）服务，以及随订随送的服务。</w:t>
            </w:r>
            <w:r>
              <w:rPr>
                <w:sz w:val="21"/>
              </w:rPr>
              <w:t>成交供应商</w:t>
            </w:r>
            <w:r>
              <w:rPr>
                <w:sz w:val="21"/>
              </w:rPr>
              <w:t>的专职联系人在收到采购单位（厨房负责人）的临时应急加急供货通知后，</w:t>
            </w:r>
            <w:r>
              <w:rPr>
                <w:sz w:val="21"/>
              </w:rPr>
              <w:t>成交供应商</w:t>
            </w:r>
            <w:r>
              <w:rPr>
                <w:sz w:val="21"/>
              </w:rPr>
              <w:t>须在</w:t>
            </w:r>
            <w:r>
              <w:rPr>
                <w:sz w:val="21"/>
              </w:rPr>
              <w:t>1</w:t>
            </w:r>
            <w:r>
              <w:rPr>
                <w:sz w:val="21"/>
              </w:rPr>
              <w:t>小时内完成供货配送服务。</w:t>
            </w:r>
          </w:p>
        </w:tc>
      </w:tr>
      <w:tr>
        <w:tc>
          <w:tcPr>
            <w:tcW w:type="dxa" w:w="2076"/>
          </w:tcPr>
          <w:p/>
        </w:tc>
        <w:tc>
          <w:tcPr>
            <w:tcW w:type="dxa" w:w="415"/>
          </w:tcPr>
          <w:p>
            <w:pPr>
              <w:pStyle w:val="null3"/>
            </w:pPr>
            <w:r>
              <w:rPr/>
              <w:t>15</w:t>
            </w:r>
          </w:p>
        </w:tc>
        <w:tc>
          <w:tcPr>
            <w:tcW w:type="dxa" w:w="5814"/>
          </w:tcPr>
          <w:p>
            <w:pPr>
              <w:pStyle w:val="null3"/>
              <w:ind w:firstLine="422"/>
              <w:jc w:val="left"/>
            </w:pPr>
            <w:r>
              <w:rPr>
                <w:b/>
                <w:sz w:val="21"/>
              </w:rPr>
              <w:t>（三）品种数量要求</w:t>
            </w:r>
          </w:p>
          <w:p>
            <w:pPr>
              <w:pStyle w:val="null3"/>
              <w:ind w:firstLine="420"/>
              <w:jc w:val="left"/>
            </w:pPr>
            <w:r>
              <w:rPr>
                <w:sz w:val="21"/>
              </w:rPr>
              <w:t>1.</w:t>
            </w:r>
            <w:r>
              <w:rPr>
                <w:sz w:val="21"/>
              </w:rPr>
              <w:t>成交供应商</w:t>
            </w:r>
            <w:r>
              <w:rPr>
                <w:sz w:val="21"/>
              </w:rPr>
              <w:t>应根据采购人需求，保证所提供食材的多样性和季节性。</w:t>
            </w:r>
          </w:p>
          <w:p>
            <w:pPr>
              <w:pStyle w:val="null3"/>
              <w:ind w:firstLine="420"/>
              <w:jc w:val="left"/>
            </w:pPr>
            <w:r>
              <w:rPr>
                <w:sz w:val="21"/>
              </w:rPr>
              <w:t>2.</w:t>
            </w:r>
            <w:r>
              <w:rPr>
                <w:sz w:val="21"/>
              </w:rPr>
              <w:t>成交供应商</w:t>
            </w:r>
            <w:r>
              <w:rPr>
                <w:sz w:val="21"/>
              </w:rPr>
              <w:t>必须保证配送品种斤两的准确性，由采购人指定负责人验收过秤记录，以采购人的验货数量为准。对于不符合质量的品种予以退货或换货（由于食材质量而造成安全事故发生的，</w:t>
            </w:r>
            <w:r>
              <w:rPr>
                <w:sz w:val="21"/>
              </w:rPr>
              <w:t>成交供应商</w:t>
            </w:r>
            <w:r>
              <w:rPr>
                <w:sz w:val="21"/>
              </w:rPr>
              <w:t>应须承担全部责任）。</w:t>
            </w:r>
          </w:p>
          <w:p>
            <w:pPr>
              <w:pStyle w:val="null3"/>
              <w:ind w:firstLine="420"/>
              <w:jc w:val="left"/>
            </w:pPr>
            <w:r>
              <w:rPr>
                <w:sz w:val="21"/>
              </w:rPr>
              <w:t>3.</w:t>
            </w:r>
            <w:r>
              <w:rPr>
                <w:sz w:val="21"/>
              </w:rPr>
              <w:t>成交供应商</w:t>
            </w:r>
            <w:r>
              <w:rPr>
                <w:sz w:val="21"/>
              </w:rPr>
              <w:t>每次随货送上一式四联的送货清单（格式自定，但必须包括货物名称、单位、单价、数量及总金额等内容），供双方验货后签字确认，双方各持两份，作为送、收货的凭证。</w:t>
            </w:r>
          </w:p>
          <w:p>
            <w:pPr>
              <w:pStyle w:val="null3"/>
              <w:ind w:firstLine="422"/>
              <w:jc w:val="left"/>
            </w:pPr>
            <w:r>
              <w:rPr>
                <w:b/>
                <w:sz w:val="21"/>
              </w:rPr>
              <w:t>（四）加工要求</w:t>
            </w:r>
          </w:p>
          <w:p>
            <w:pPr>
              <w:pStyle w:val="null3"/>
              <w:ind w:firstLine="420"/>
              <w:jc w:val="left"/>
            </w:pPr>
            <w:r>
              <w:rPr>
                <w:sz w:val="21"/>
              </w:rPr>
              <w:t>成交供应商</w:t>
            </w:r>
            <w:r>
              <w:rPr>
                <w:sz w:val="21"/>
              </w:rPr>
              <w:t>在送货前，应对供货食材进行加工（或精加工）、砍件、清洗及包装，如在供货时发现</w:t>
            </w:r>
            <w:r>
              <w:rPr>
                <w:sz w:val="21"/>
              </w:rPr>
              <w:t>成交供应商</w:t>
            </w:r>
            <w:r>
              <w:rPr>
                <w:sz w:val="21"/>
              </w:rPr>
              <w:t>没按要求进行上述工作，采购人有权要求重新供货或退货，造成的损失由</w:t>
            </w:r>
            <w:r>
              <w:rPr>
                <w:sz w:val="21"/>
              </w:rPr>
              <w:t>成交供应商</w:t>
            </w:r>
            <w:r>
              <w:rPr>
                <w:sz w:val="21"/>
              </w:rPr>
              <w:t>自行负责。此加工（或精加工）、砍件及包装费用已包含在投标报价中，采购人不再另外支付任何费用。</w:t>
            </w:r>
          </w:p>
          <w:p>
            <w:pPr>
              <w:pStyle w:val="null3"/>
              <w:ind w:firstLine="422"/>
              <w:jc w:val="left"/>
            </w:pPr>
            <w:r>
              <w:rPr>
                <w:b/>
                <w:sz w:val="21"/>
              </w:rPr>
              <w:t>（五）包装要求</w:t>
            </w:r>
          </w:p>
          <w:p>
            <w:pPr>
              <w:pStyle w:val="null3"/>
              <w:ind w:firstLine="420"/>
              <w:jc w:val="left"/>
            </w:pPr>
            <w:r>
              <w:rPr>
                <w:sz w:val="21"/>
              </w:rPr>
              <w:t>1.</w:t>
            </w:r>
            <w:r>
              <w:rPr>
                <w:sz w:val="21"/>
              </w:rPr>
              <w:t>成交供应商</w:t>
            </w:r>
            <w:r>
              <w:rPr>
                <w:sz w:val="21"/>
              </w:rPr>
              <w:t>所供的所有食材包装应规范、卫生、整齐、美观，符合《中华人民共和国食品安全法》及食品安全国家标准《食品安全国家标准 预包装食品标签通则》（</w:t>
            </w:r>
            <w:r>
              <w:rPr>
                <w:sz w:val="21"/>
              </w:rPr>
              <w:t>GB7718-2011)</w:t>
            </w:r>
            <w:r>
              <w:rPr>
                <w:sz w:val="21"/>
              </w:rPr>
              <w:t>等法律法规及行业标准规定，标签注明名称、规格、净含量、生产日期、保质期、储存条件、生产者信息等。包装、容器（框、箱、袋）要求：清洁、干燥、牢固、透气，无污染、无异味、无霉变现象。采购的食品不得存放在有害、有毒的容器内，不存在危及人身、财产安全的不合理危险。</w:t>
            </w:r>
          </w:p>
          <w:p>
            <w:pPr>
              <w:pStyle w:val="null3"/>
              <w:ind w:firstLine="420"/>
              <w:jc w:val="left"/>
            </w:pPr>
            <w:r>
              <w:rPr>
                <w:sz w:val="21"/>
              </w:rPr>
              <w:t>2.</w:t>
            </w:r>
            <w:r>
              <w:rPr>
                <w:sz w:val="21"/>
              </w:rPr>
              <w:t>肉类要进行分割，外包装用保鲜袋包装；冻类等用保鲜袋进行冷冻封装；鱼类、海鲜类用网袋装好，保持鲜活；干货、调料、水果类用纸箱包装；蔬菜瓜类用塑料筐盛装。</w:t>
            </w:r>
          </w:p>
          <w:p>
            <w:pPr>
              <w:pStyle w:val="null3"/>
              <w:ind w:firstLine="422"/>
              <w:jc w:val="left"/>
            </w:pPr>
            <w:r>
              <w:rPr>
                <w:b/>
                <w:sz w:val="21"/>
              </w:rPr>
              <w:t>（六）运输要求</w:t>
            </w:r>
          </w:p>
          <w:p>
            <w:pPr>
              <w:pStyle w:val="null3"/>
              <w:ind w:firstLine="420"/>
              <w:jc w:val="left"/>
            </w:pPr>
            <w:r>
              <w:rPr>
                <w:sz w:val="21"/>
              </w:rPr>
              <w:t>1.</w:t>
            </w:r>
            <w:r>
              <w:rPr>
                <w:sz w:val="21"/>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应小心轻卸，严防机械损伤。</w:t>
            </w:r>
          </w:p>
          <w:p>
            <w:pPr>
              <w:pStyle w:val="null3"/>
              <w:ind w:firstLine="420"/>
              <w:jc w:val="left"/>
            </w:pPr>
            <w:r>
              <w:rPr>
                <w:sz w:val="21"/>
              </w:rPr>
              <w:t>2.</w:t>
            </w:r>
            <w:r>
              <w:rPr>
                <w:sz w:val="21"/>
              </w:rPr>
              <w:t>食品堆放科学合理，避免造成食品的交叉污染；如对温度有要求的食品应确定食品的温度，记录送货车辆温度，并记录存档。</w:t>
            </w:r>
          </w:p>
          <w:p>
            <w:pPr>
              <w:pStyle w:val="null3"/>
              <w:ind w:firstLine="420"/>
              <w:jc w:val="left"/>
            </w:pPr>
            <w:r>
              <w:rPr>
                <w:sz w:val="21"/>
              </w:rPr>
              <w:t>3.</w:t>
            </w:r>
            <w:r>
              <w:rPr>
                <w:sz w:val="21"/>
              </w:rPr>
              <w:t>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20"/>
              <w:jc w:val="left"/>
            </w:pPr>
            <w:r>
              <w:rPr>
                <w:sz w:val="21"/>
              </w:rPr>
              <w:t>4.</w:t>
            </w:r>
            <w:r>
              <w:rPr>
                <w:sz w:val="21"/>
              </w:rPr>
              <w:t>送冷冻肉车辆使用制冷车配送，保证冷冻肉中心温度控制在</w:t>
            </w:r>
            <w:r>
              <w:rPr>
                <w:sz w:val="21"/>
              </w:rPr>
              <w:t>-18℃</w:t>
            </w:r>
            <w:r>
              <w:rPr>
                <w:sz w:val="21"/>
              </w:rPr>
              <w:t>左右，保证运输过程冷链不中断。商品到达目的地时外包装箱干爽，无软化现象，否则采购人有权拒收。</w:t>
            </w:r>
          </w:p>
          <w:p>
            <w:pPr>
              <w:pStyle w:val="null3"/>
              <w:ind w:firstLine="420"/>
              <w:jc w:val="left"/>
            </w:pPr>
            <w:r>
              <w:rPr>
                <w:sz w:val="21"/>
              </w:rPr>
              <w:t>5.</w:t>
            </w:r>
            <w:r>
              <w:rPr>
                <w:sz w:val="21"/>
              </w:rPr>
              <w:t>在配送卸货环节中应保证冷藏食品脱离冷链时间不得超过</w:t>
            </w:r>
            <w:r>
              <w:rPr>
                <w:sz w:val="21"/>
              </w:rPr>
              <w:t>20</w:t>
            </w:r>
            <w:r>
              <w:rPr>
                <w:sz w:val="21"/>
              </w:rPr>
              <w:t>分钟，冷冻食品脱离冷链时间不得超过</w:t>
            </w:r>
            <w:r>
              <w:rPr>
                <w:sz w:val="21"/>
              </w:rPr>
              <w:t>30</w:t>
            </w:r>
            <w:r>
              <w:rPr>
                <w:sz w:val="21"/>
              </w:rPr>
              <w:t>分钟。</w:t>
            </w:r>
          </w:p>
          <w:p>
            <w:pPr>
              <w:pStyle w:val="null3"/>
              <w:ind w:firstLine="420"/>
              <w:jc w:val="left"/>
            </w:pPr>
            <w:r>
              <w:rPr>
                <w:sz w:val="21"/>
              </w:rPr>
              <w:t>6.</w:t>
            </w:r>
            <w:r>
              <w:rPr>
                <w:sz w:val="21"/>
              </w:rPr>
              <w:t>包装、装卸、运输工具等因供货所需设备、设施等，均由</w:t>
            </w:r>
            <w:r>
              <w:rPr>
                <w:sz w:val="21"/>
              </w:rPr>
              <w:t>成交供应商</w:t>
            </w:r>
            <w:r>
              <w:rPr>
                <w:sz w:val="21"/>
              </w:rPr>
              <w:t>自行解决，采购人不予提供，由此产生的费用包含在投标总价内。</w:t>
            </w:r>
          </w:p>
          <w:p>
            <w:pPr>
              <w:pStyle w:val="null3"/>
              <w:ind w:firstLine="422"/>
              <w:jc w:val="left"/>
            </w:pPr>
            <w:r>
              <w:rPr>
                <w:b/>
                <w:sz w:val="21"/>
              </w:rPr>
              <w:t>（七）人员要求</w:t>
            </w:r>
          </w:p>
          <w:p>
            <w:pPr>
              <w:pStyle w:val="null3"/>
              <w:ind w:firstLine="420"/>
              <w:jc w:val="left"/>
            </w:pPr>
            <w:r>
              <w:rPr>
                <w:sz w:val="21"/>
              </w:rPr>
              <w:t>1.每次送货，</w:t>
            </w:r>
            <w:r>
              <w:rPr>
                <w:sz w:val="21"/>
              </w:rPr>
              <w:t>成交供应商</w:t>
            </w:r>
            <w:r>
              <w:rPr>
                <w:sz w:val="21"/>
              </w:rPr>
              <w:t>须安排不少于</w:t>
            </w:r>
            <w:r>
              <w:rPr>
                <w:sz w:val="21"/>
              </w:rPr>
              <w:t>4</w:t>
            </w:r>
            <w:r>
              <w:rPr>
                <w:sz w:val="21"/>
              </w:rPr>
              <w:t>个专职送货员及不少于</w:t>
            </w:r>
            <w:r>
              <w:rPr>
                <w:sz w:val="21"/>
              </w:rPr>
              <w:t>1</w:t>
            </w:r>
            <w:r>
              <w:rPr>
                <w:sz w:val="21"/>
              </w:rPr>
              <w:t>辆专车负责送货。负责货物的运输、过秤，并协助采购人验收货物，货物的品种和重量以采购人验收的结果为准。</w:t>
            </w:r>
          </w:p>
          <w:p>
            <w:pPr>
              <w:pStyle w:val="null3"/>
              <w:ind w:firstLine="480"/>
              <w:jc w:val="both"/>
            </w:pPr>
            <w:r>
              <w:rPr>
                <w:sz w:val="21"/>
              </w:rPr>
              <w:t xml:space="preserve">   2.</w:t>
            </w:r>
            <w:r>
              <w:rPr>
                <w:sz w:val="21"/>
              </w:rPr>
              <w:t>成交供应商</w:t>
            </w:r>
            <w:r>
              <w:rPr>
                <w:sz w:val="21"/>
              </w:rPr>
              <w:t>指定的送货专员须持健康证上岗，穿着便于辨认的工衣和配戴标示</w:t>
            </w:r>
            <w:r>
              <w:rPr>
                <w:sz w:val="21"/>
              </w:rPr>
              <w:t>成交供应商</w:t>
            </w:r>
            <w:r>
              <w:rPr>
                <w:sz w:val="21"/>
              </w:rPr>
              <w:t>公司的胸卡。</w:t>
            </w:r>
            <w:r>
              <w:rPr>
                <w:sz w:val="21"/>
              </w:rPr>
              <w:t>成交供应商</w:t>
            </w:r>
            <w:r>
              <w:rPr>
                <w:sz w:val="21"/>
              </w:rPr>
              <w:t>应为送货专员购买个人社保或商业意外险。送货专员在办公区活动必须严格遵守采购人各项规章制度，不得做出随意拍照或网络发布等有损采购人形象和利益的事情。如需要更换配送人员，必须事先通知采购人并将其个人资料送采购人审批，审批合格者才能更换。</w:t>
            </w:r>
          </w:p>
        </w:tc>
      </w:tr>
      <w:tr>
        <w:tc>
          <w:tcPr>
            <w:tcW w:type="dxa" w:w="2076"/>
          </w:tcPr>
          <w:p/>
        </w:tc>
        <w:tc>
          <w:tcPr>
            <w:tcW w:type="dxa" w:w="415"/>
          </w:tcPr>
          <w:p>
            <w:pPr>
              <w:pStyle w:val="null3"/>
            </w:pPr>
            <w:r>
              <w:rPr/>
              <w:t>16</w:t>
            </w:r>
          </w:p>
        </w:tc>
        <w:tc>
          <w:tcPr>
            <w:tcW w:type="dxa" w:w="5814"/>
          </w:tcPr>
          <w:p>
            <w:pPr>
              <w:pStyle w:val="null3"/>
              <w:ind w:firstLine="480"/>
              <w:jc w:val="left"/>
            </w:pPr>
            <w:r>
              <w:rPr>
                <w:b/>
                <w:sz w:val="21"/>
              </w:rPr>
              <w:t>五、货物验收</w:t>
            </w:r>
          </w:p>
          <w:p>
            <w:pPr>
              <w:pStyle w:val="null3"/>
              <w:ind w:firstLine="480"/>
              <w:jc w:val="both"/>
            </w:pPr>
            <w:r>
              <w:rPr>
                <w:b/>
                <w:sz w:val="21"/>
              </w:rPr>
              <w:t>（一）检验流程</w:t>
            </w:r>
            <w:r>
              <w:rPr>
                <w:sz w:val="21"/>
              </w:rPr>
              <w:t xml:space="preserve"> </w:t>
            </w:r>
          </w:p>
          <w:p>
            <w:pPr>
              <w:pStyle w:val="null3"/>
              <w:ind w:firstLine="480"/>
              <w:jc w:val="both"/>
            </w:pPr>
            <w:r>
              <w:rPr>
                <w:sz w:val="21"/>
              </w:rPr>
              <w:t xml:space="preserve">    1.</w:t>
            </w:r>
            <w:r>
              <w:rPr>
                <w:sz w:val="21"/>
              </w:rPr>
              <w:t>要作好卸货前的检查。验收人员卸货前应对场地和验收设备做好准备，并对商品的外观质量进行初步了解。</w:t>
            </w:r>
          </w:p>
          <w:p>
            <w:pPr>
              <w:pStyle w:val="null3"/>
              <w:ind w:firstLine="480"/>
              <w:jc w:val="both"/>
            </w:pPr>
            <w:r>
              <w:rPr>
                <w:sz w:val="21"/>
              </w:rPr>
              <w:t xml:space="preserve">    2.</w:t>
            </w:r>
            <w:r>
              <w:rPr>
                <w:sz w:val="21"/>
              </w:rPr>
              <w:t>应采取当场验收的方式，验收人必须认真检验食品的质量要求，按索证</w:t>
            </w:r>
            <w:r>
              <w:rPr>
                <w:sz w:val="21"/>
              </w:rPr>
              <w:t>→</w:t>
            </w:r>
            <w:r>
              <w:rPr>
                <w:sz w:val="21"/>
              </w:rPr>
              <w:t>过磅</w:t>
            </w:r>
            <w:r>
              <w:rPr>
                <w:sz w:val="21"/>
              </w:rPr>
              <w:t>→</w:t>
            </w:r>
            <w:r>
              <w:rPr>
                <w:sz w:val="21"/>
              </w:rPr>
              <w:t>入库的程序完成验收，成交供应商在每次送货时，要将肉菜等的卫生检验报告随同供货清单交由采购人，原件只有一份而无法提供给采购人的，在采购人查验原件后索取盖有</w:t>
            </w:r>
            <w:r>
              <w:rPr>
                <w:sz w:val="21"/>
              </w:rPr>
              <w:t>成交供应商</w:t>
            </w:r>
            <w:r>
              <w:rPr>
                <w:sz w:val="21"/>
              </w:rPr>
              <w:t>公章的复印件留存。</w:t>
            </w:r>
          </w:p>
          <w:p>
            <w:pPr>
              <w:pStyle w:val="null3"/>
              <w:ind w:firstLine="480"/>
              <w:jc w:val="both"/>
            </w:pPr>
            <w:r>
              <w:rPr>
                <w:sz w:val="21"/>
              </w:rPr>
              <w:t xml:space="preserve">    3.</w:t>
            </w:r>
            <w:r>
              <w:rPr>
                <w:sz w:val="21"/>
              </w:rPr>
              <w:t>每批次每种货物均抽查验收。</w:t>
            </w:r>
          </w:p>
          <w:p>
            <w:pPr>
              <w:pStyle w:val="null3"/>
              <w:ind w:firstLine="480"/>
              <w:jc w:val="both"/>
            </w:pPr>
            <w:r>
              <w:rPr>
                <w:sz w:val="21"/>
              </w:rPr>
              <w:t xml:space="preserve">    4.</w:t>
            </w:r>
            <w:r>
              <w:rPr>
                <w:sz w:val="21"/>
              </w:rPr>
              <w:t>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w:t>
            </w:r>
            <w:r>
              <w:rPr>
                <w:sz w:val="21"/>
              </w:rPr>
              <w:t>成交供应商</w:t>
            </w:r>
            <w:r>
              <w:rPr>
                <w:sz w:val="21"/>
              </w:rPr>
              <w:t>人员一起确认，并保留双方签字单据。</w:t>
            </w:r>
          </w:p>
          <w:p>
            <w:pPr>
              <w:pStyle w:val="null3"/>
              <w:ind w:firstLine="422"/>
              <w:jc w:val="both"/>
            </w:pPr>
            <w:r>
              <w:rPr>
                <w:b/>
                <w:sz w:val="21"/>
              </w:rPr>
              <w:t>（二）退（补）货流程</w:t>
            </w:r>
          </w:p>
          <w:p>
            <w:pPr>
              <w:pStyle w:val="null3"/>
              <w:ind w:firstLine="420"/>
              <w:jc w:val="both"/>
            </w:pPr>
            <w:r>
              <w:rPr>
                <w:sz w:val="21"/>
              </w:rPr>
              <w:t>对不符合质量要求的食品由采购人验收人员提出清退，对数量不足或部分退货的，</w:t>
            </w:r>
            <w:r>
              <w:rPr>
                <w:sz w:val="21"/>
              </w:rPr>
              <w:t>成交供应商</w:t>
            </w:r>
            <w:r>
              <w:rPr>
                <w:sz w:val="21"/>
              </w:rPr>
              <w:t>必须按采购人规定时间，要求的数量、质量、规格重新送货。</w:t>
            </w:r>
          </w:p>
          <w:p>
            <w:pPr>
              <w:pStyle w:val="null3"/>
              <w:ind w:firstLine="480"/>
              <w:jc w:val="center"/>
            </w:pPr>
            <w:r>
              <w:rPr>
                <w:sz w:val="21"/>
              </w:rPr>
              <w:t>退（补）货记录表</w:t>
            </w:r>
          </w:p>
          <w:tbl>
            <w:tblPr>
              <w:tblInd w:type="dxa" w:w="120"/>
              <w:tblBorders>
                <w:top w:val="none" w:color="000000" w:sz="4"/>
                <w:left w:val="none" w:color="000000" w:sz="4"/>
                <w:bottom w:val="none" w:color="000000" w:sz="4"/>
                <w:right w:val="none" w:color="000000" w:sz="4"/>
                <w:insideH w:val="none"/>
                <w:insideV w:val="none"/>
              </w:tblBorders>
            </w:tblPr>
            <w:tblGrid>
              <w:gridCol w:w="1101"/>
              <w:gridCol w:w="1675"/>
              <w:gridCol w:w="1026"/>
              <w:gridCol w:w="1796"/>
            </w:tblGrid>
            <w:tr>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供应商名称</w:t>
                  </w:r>
                </w:p>
              </w:tc>
              <w:tc>
                <w:tcPr>
                  <w:tcW w:type="dxa" w:w="1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生产商名称</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产品名称</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验收部门</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进货日期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验收日期</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进货数量</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退货数量</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 xml:space="preserve"> </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退货原因</w:t>
                  </w:r>
                </w:p>
              </w:tc>
              <w:tc>
                <w:tcPr>
                  <w:tcW w:type="dxa" w:w="44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退货申请人</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签名：</w:t>
                  </w:r>
                </w:p>
                <w:p>
                  <w:pPr>
                    <w:pStyle w:val="null3"/>
                    <w:ind w:firstLine="380"/>
                    <w:jc w:val="both"/>
                  </w:pPr>
                  <w:r>
                    <w:rPr>
                      <w:sz w:val="21"/>
                    </w:rPr>
                    <w:t xml:space="preserve">        </w:t>
                  </w:r>
                  <w:r>
                    <w:rPr>
                      <w:sz w:val="21"/>
                    </w:rPr>
                    <w:t>年</w:t>
                  </w:r>
                  <w:r>
                    <w:rPr>
                      <w:sz w:val="21"/>
                    </w:rPr>
                    <w:t>月</w:t>
                  </w:r>
                  <w:r>
                    <w:rPr>
                      <w:sz w:val="21"/>
                    </w:rPr>
                    <w:t>日</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采购人意见</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签名：</w:t>
                  </w:r>
                </w:p>
                <w:p>
                  <w:pPr>
                    <w:pStyle w:val="null3"/>
                    <w:ind w:firstLine="380"/>
                    <w:jc w:val="both"/>
                  </w:pPr>
                  <w:r>
                    <w:rPr>
                      <w:sz w:val="21"/>
                    </w:rPr>
                    <w:t xml:space="preserve">          </w:t>
                  </w:r>
                  <w:r>
                    <w:rPr>
                      <w:sz w:val="21"/>
                    </w:rPr>
                    <w:t>年</w:t>
                  </w:r>
                  <w:r>
                    <w:rPr>
                      <w:sz w:val="21"/>
                    </w:rPr>
                    <w:t>月</w:t>
                  </w:r>
                  <w:r>
                    <w:rPr>
                      <w:sz w:val="21"/>
                    </w:rPr>
                    <w:t>日</w:t>
                  </w:r>
                </w:p>
              </w:tc>
            </w:tr>
          </w:tbl>
          <w:p>
            <w:pPr>
              <w:pStyle w:val="null3"/>
              <w:ind w:firstLine="422"/>
              <w:jc w:val="both"/>
            </w:pPr>
            <w:r>
              <w:rPr>
                <w:b/>
                <w:sz w:val="21"/>
              </w:rPr>
              <w:t>（三）验收记录</w:t>
            </w:r>
          </w:p>
          <w:p>
            <w:pPr>
              <w:pStyle w:val="null3"/>
              <w:ind w:firstLine="480"/>
              <w:jc w:val="both"/>
            </w:pPr>
            <w:r>
              <w:rPr>
                <w:sz w:val="21"/>
              </w:rPr>
              <w:t>每次采购的食品都要登记记录，注明名称、数量等事项并在采购登记记录上签明意见和验收人的名字及日期。验收完毕后，双方必须在货物收货清单上确认签名，货物收货清单作为采购人支付货款的依据之一。</w:t>
            </w:r>
          </w:p>
        </w:tc>
      </w:tr>
      <w:tr>
        <w:tc>
          <w:tcPr>
            <w:tcW w:type="dxa" w:w="2076"/>
          </w:tcPr>
          <w:p/>
        </w:tc>
        <w:tc>
          <w:tcPr>
            <w:tcW w:type="dxa" w:w="415"/>
          </w:tcPr>
          <w:p>
            <w:pPr>
              <w:pStyle w:val="null3"/>
            </w:pPr>
            <w:r>
              <w:rPr/>
              <w:t>17</w:t>
            </w:r>
          </w:p>
        </w:tc>
        <w:tc>
          <w:tcPr>
            <w:tcW w:type="dxa" w:w="5814"/>
          </w:tcPr>
          <w:p>
            <w:pPr>
              <w:pStyle w:val="null3"/>
              <w:ind w:firstLine="480"/>
              <w:jc w:val="left"/>
            </w:pPr>
            <w:r>
              <w:rPr>
                <w:b/>
                <w:sz w:val="21"/>
              </w:rPr>
              <w:t>六、售后服务</w:t>
            </w:r>
          </w:p>
          <w:p>
            <w:pPr>
              <w:pStyle w:val="null3"/>
              <w:ind w:firstLine="480"/>
              <w:jc w:val="both"/>
            </w:pPr>
            <w:r>
              <w:rPr>
                <w:sz w:val="21"/>
              </w:rPr>
              <w:t>质保期内，非采购人的人为原因而出现的产品质量问题，由</w:t>
            </w:r>
            <w:r>
              <w:rPr>
                <w:sz w:val="21"/>
              </w:rPr>
              <w:t>成交供应商</w:t>
            </w:r>
            <w:r>
              <w:rPr>
                <w:sz w:val="21"/>
              </w:rPr>
              <w:t>负责包退或包换，并承担因此产生的一切费用。肉类、家禽类、冰鲜类、鱼类、蔬菜类、熟食类、蛋类等生鲜类产品的质保期为采购当天；粮油类、干货类、副食品类等定型包装类产品的质保期为不超过产品标示保质期三分之二的使用时间。</w:t>
            </w:r>
          </w:p>
        </w:tc>
      </w:tr>
      <w:tr>
        <w:tc>
          <w:tcPr>
            <w:tcW w:type="dxa" w:w="2076"/>
          </w:tcPr>
          <w:p/>
        </w:tc>
        <w:tc>
          <w:tcPr>
            <w:tcW w:type="dxa" w:w="415"/>
          </w:tcPr>
          <w:p>
            <w:pPr>
              <w:pStyle w:val="null3"/>
            </w:pPr>
            <w:r>
              <w:rPr/>
              <w:t>18</w:t>
            </w:r>
          </w:p>
        </w:tc>
        <w:tc>
          <w:tcPr>
            <w:tcW w:type="dxa" w:w="5814"/>
          </w:tcPr>
          <w:p>
            <w:pPr>
              <w:pStyle w:val="null3"/>
              <w:ind w:firstLine="480"/>
              <w:jc w:val="left"/>
            </w:pPr>
            <w:r>
              <w:rPr>
                <w:b/>
                <w:sz w:val="21"/>
              </w:rPr>
              <w:t>七、管理要求</w:t>
            </w:r>
          </w:p>
          <w:p>
            <w:pPr>
              <w:pStyle w:val="null3"/>
              <w:ind w:firstLine="420"/>
              <w:jc w:val="left"/>
            </w:pPr>
            <w:r>
              <w:rPr>
                <w:sz w:val="21"/>
              </w:rPr>
              <w:t>（一）</w:t>
            </w:r>
            <w:r>
              <w:rPr>
                <w:sz w:val="21"/>
              </w:rPr>
              <w:t>成交供应商</w:t>
            </w:r>
            <w:r>
              <w:rPr>
                <w:sz w:val="21"/>
              </w:rPr>
              <w:t>不得以任何形式将成交项目转包或分包给他人，一经发现，采购人有权终止合同，</w:t>
            </w:r>
            <w:r>
              <w:rPr>
                <w:sz w:val="21"/>
              </w:rPr>
              <w:t>成交供应商</w:t>
            </w:r>
            <w:r>
              <w:rPr>
                <w:sz w:val="21"/>
              </w:rPr>
              <w:t>应支付项目采购预算</w:t>
            </w:r>
            <w:r>
              <w:rPr>
                <w:sz w:val="21"/>
              </w:rPr>
              <w:t>2%</w:t>
            </w:r>
            <w:r>
              <w:rPr>
                <w:sz w:val="21"/>
              </w:rPr>
              <w:t>的违约金，由此产生的一切经济损失由</w:t>
            </w:r>
            <w:r>
              <w:rPr>
                <w:sz w:val="21"/>
              </w:rPr>
              <w:t>成交供应商</w:t>
            </w:r>
            <w:r>
              <w:rPr>
                <w:sz w:val="21"/>
              </w:rPr>
              <w:t>自行承担。</w:t>
            </w:r>
          </w:p>
          <w:p>
            <w:pPr>
              <w:pStyle w:val="null3"/>
              <w:ind w:firstLine="420"/>
              <w:jc w:val="left"/>
            </w:pPr>
            <w:r>
              <w:rPr>
                <w:sz w:val="21"/>
              </w:rPr>
              <w:t>（二）对有下列情况之一的</w:t>
            </w:r>
            <w:r>
              <w:rPr>
                <w:sz w:val="21"/>
              </w:rPr>
              <w:t>成交供应商</w:t>
            </w:r>
            <w:r>
              <w:rPr>
                <w:sz w:val="21"/>
              </w:rPr>
              <w:t>，经采购人确认后</w:t>
            </w:r>
            <w:r>
              <w:rPr>
                <w:sz w:val="21"/>
              </w:rPr>
              <w:t>成交供应商</w:t>
            </w:r>
            <w:r>
              <w:rPr>
                <w:sz w:val="21"/>
              </w:rPr>
              <w:t>须无条件负责善后处理工作，由此产生的一切损失和费用由</w:t>
            </w:r>
            <w:r>
              <w:rPr>
                <w:sz w:val="21"/>
              </w:rPr>
              <w:t>成交供应商</w:t>
            </w:r>
            <w:r>
              <w:rPr>
                <w:sz w:val="21"/>
              </w:rPr>
              <w:t>承担。并且采购人有权单方面暂停或解除合同取消其服务资格，并重新招标，并保留追究其法律责任的权利：</w:t>
            </w:r>
          </w:p>
          <w:p>
            <w:pPr>
              <w:pStyle w:val="null3"/>
              <w:ind w:firstLine="420"/>
              <w:jc w:val="left"/>
            </w:pPr>
            <w:r>
              <w:rPr>
                <w:sz w:val="21"/>
              </w:rPr>
              <w:t>1.</w:t>
            </w:r>
            <w:r>
              <w:rPr>
                <w:sz w:val="21"/>
              </w:rPr>
              <w:t>没有在采购人规定的时间内提供供货服务达到三次或以上；</w:t>
            </w:r>
          </w:p>
          <w:p>
            <w:pPr>
              <w:pStyle w:val="null3"/>
              <w:ind w:firstLine="420"/>
              <w:jc w:val="left"/>
            </w:pPr>
            <w:r>
              <w:rPr>
                <w:sz w:val="21"/>
              </w:rPr>
              <w:t>2.</w:t>
            </w:r>
            <w:r>
              <w:rPr>
                <w:sz w:val="21"/>
              </w:rPr>
              <w:t>没有按采购人要求供货或出现提供的货物以次充好的情况达到三次或以上；</w:t>
            </w:r>
          </w:p>
          <w:p>
            <w:pPr>
              <w:pStyle w:val="null3"/>
              <w:ind w:firstLine="420"/>
              <w:jc w:val="left"/>
            </w:pPr>
            <w:r>
              <w:rPr>
                <w:sz w:val="21"/>
              </w:rPr>
              <w:t>3.</w:t>
            </w:r>
            <w:r>
              <w:rPr>
                <w:sz w:val="21"/>
              </w:rPr>
              <w:t>无正当理由拒绝向采购人供货的情况达到三次或以上；</w:t>
            </w:r>
          </w:p>
          <w:p>
            <w:pPr>
              <w:pStyle w:val="null3"/>
              <w:ind w:firstLine="420"/>
              <w:jc w:val="left"/>
            </w:pPr>
            <w:r>
              <w:rPr>
                <w:sz w:val="21"/>
              </w:rPr>
              <w:t>4.</w:t>
            </w:r>
            <w:r>
              <w:rPr>
                <w:sz w:val="21"/>
              </w:rPr>
              <w:t>出现管理、产品质量控制等各方面不能满足招标文件、采购人的相关要求导致发生食品安全事故的；</w:t>
            </w:r>
          </w:p>
          <w:p>
            <w:pPr>
              <w:pStyle w:val="null3"/>
              <w:ind w:firstLine="420"/>
              <w:jc w:val="left"/>
            </w:pPr>
            <w:r>
              <w:rPr>
                <w:sz w:val="21"/>
              </w:rPr>
              <w:t>5.</w:t>
            </w:r>
            <w:r>
              <w:rPr>
                <w:sz w:val="21"/>
              </w:rPr>
              <w:t>索取、收受合同以外的酬金或其他财物，或者利用工作之便，牟取其他不正当的利益，损害国家利益、社会公共利益或他人合法利益的；</w:t>
            </w:r>
          </w:p>
          <w:p>
            <w:pPr>
              <w:pStyle w:val="null3"/>
              <w:ind w:firstLine="420"/>
              <w:jc w:val="left"/>
            </w:pPr>
            <w:r>
              <w:rPr>
                <w:sz w:val="21"/>
              </w:rPr>
              <w:t>6.</w:t>
            </w:r>
            <w:r>
              <w:rPr>
                <w:sz w:val="21"/>
              </w:rPr>
              <w:t>经营情况发生重大变更，已经不具备承接本项目能力的；</w:t>
            </w:r>
          </w:p>
          <w:p>
            <w:pPr>
              <w:pStyle w:val="null3"/>
              <w:ind w:firstLine="420"/>
              <w:jc w:val="left"/>
            </w:pPr>
            <w:r>
              <w:rPr>
                <w:sz w:val="21"/>
              </w:rPr>
              <w:t>7.</w:t>
            </w:r>
            <w:r>
              <w:rPr>
                <w:sz w:val="21"/>
              </w:rPr>
              <w:t>没有实现投标文件中的相关承诺，法律法规禁止的以及违反合同规定行为的；</w:t>
            </w:r>
          </w:p>
          <w:p>
            <w:pPr>
              <w:pStyle w:val="null3"/>
              <w:ind w:firstLine="420"/>
              <w:jc w:val="left"/>
            </w:pPr>
            <w:r>
              <w:rPr>
                <w:sz w:val="21"/>
              </w:rPr>
              <w:t>8.</w:t>
            </w:r>
            <w:r>
              <w:rPr>
                <w:sz w:val="21"/>
              </w:rPr>
              <w:t>成交供应商</w:t>
            </w:r>
            <w:r>
              <w:rPr>
                <w:sz w:val="21"/>
              </w:rPr>
              <w:t>因供货质量造成食品安全卫生问题的；</w:t>
            </w:r>
          </w:p>
          <w:p>
            <w:pPr>
              <w:pStyle w:val="null3"/>
              <w:ind w:firstLine="420"/>
              <w:jc w:val="left"/>
            </w:pPr>
            <w:r>
              <w:rPr>
                <w:sz w:val="21"/>
              </w:rPr>
              <w:t>9.</w:t>
            </w:r>
            <w:r>
              <w:rPr>
                <w:sz w:val="21"/>
              </w:rPr>
              <w:t>由于</w:t>
            </w:r>
            <w:r>
              <w:rPr>
                <w:sz w:val="21"/>
              </w:rPr>
              <w:t>成交供应商</w:t>
            </w:r>
            <w:r>
              <w:rPr>
                <w:sz w:val="21"/>
              </w:rPr>
              <w:t>的原因导致社会媒体对采购人作出负面报导的；</w:t>
            </w:r>
          </w:p>
          <w:p>
            <w:pPr>
              <w:pStyle w:val="null3"/>
              <w:ind w:firstLine="420"/>
              <w:jc w:val="left"/>
            </w:pPr>
            <w:r>
              <w:rPr>
                <w:sz w:val="21"/>
              </w:rPr>
              <w:t>10.</w:t>
            </w:r>
            <w:r>
              <w:rPr>
                <w:sz w:val="21"/>
              </w:rPr>
              <w:t>对采购人提出的工作改进意见，</w:t>
            </w:r>
            <w:r>
              <w:rPr>
                <w:sz w:val="21"/>
              </w:rPr>
              <w:t>成交供应商</w:t>
            </w:r>
            <w:r>
              <w:rPr>
                <w:sz w:val="21"/>
              </w:rPr>
              <w:t>应及时整改，经采购人</w:t>
            </w:r>
            <w:r>
              <w:rPr>
                <w:sz w:val="21"/>
              </w:rPr>
              <w:t>2</w:t>
            </w:r>
            <w:r>
              <w:rPr>
                <w:sz w:val="21"/>
              </w:rPr>
              <w:t>次催告仍不整改的。</w:t>
            </w:r>
          </w:p>
          <w:p>
            <w:pPr>
              <w:pStyle w:val="null3"/>
              <w:ind w:firstLine="420"/>
              <w:jc w:val="left"/>
            </w:pPr>
            <w:r>
              <w:rPr>
                <w:sz w:val="21"/>
              </w:rPr>
              <w:t>（三）服务质量考核标准：</w:t>
            </w:r>
            <w:r>
              <w:rPr>
                <w:sz w:val="21"/>
              </w:rPr>
              <w:t>成交供应商</w:t>
            </w:r>
            <w:r>
              <w:rPr>
                <w:sz w:val="21"/>
              </w:rPr>
              <w:t>须服从采购人的监督、管理，按《食材采购服务质量考核评分表》的要求无条件接受采购人的考核评价，采购人根据</w:t>
            </w:r>
            <w:r>
              <w:rPr>
                <w:sz w:val="21"/>
              </w:rPr>
              <w:t>成交供应商</w:t>
            </w:r>
            <w:r>
              <w:rPr>
                <w:sz w:val="21"/>
              </w:rPr>
              <w:t>当月的考核结果，调整当月应支付的具体金额，标准如下：</w:t>
            </w:r>
          </w:p>
          <w:p>
            <w:pPr>
              <w:pStyle w:val="null3"/>
              <w:ind w:firstLine="420"/>
              <w:jc w:val="left"/>
            </w:pPr>
            <w:r>
              <w:rPr>
                <w:color w:val="000000"/>
                <w:sz w:val="21"/>
              </w:rPr>
              <w:t>1.</w:t>
            </w:r>
            <w:r>
              <w:rPr>
                <w:color w:val="000000"/>
                <w:sz w:val="21"/>
              </w:rPr>
              <w:t>考核小组：采购人食堂货物采购工作验收小组。</w:t>
            </w:r>
          </w:p>
          <w:p>
            <w:pPr>
              <w:pStyle w:val="null3"/>
              <w:ind w:firstLine="420"/>
              <w:jc w:val="left"/>
            </w:pPr>
            <w:r>
              <w:rPr>
                <w:color w:val="000000"/>
                <w:sz w:val="21"/>
              </w:rPr>
              <w:t>2.</w:t>
            </w:r>
            <w:r>
              <w:rPr>
                <w:color w:val="000000"/>
                <w:sz w:val="21"/>
              </w:rPr>
              <w:t>考核时间安排：每月考核。</w:t>
            </w:r>
          </w:p>
          <w:p>
            <w:pPr>
              <w:pStyle w:val="null3"/>
              <w:ind w:firstLine="420"/>
              <w:jc w:val="left"/>
            </w:pPr>
            <w:r>
              <w:rPr>
                <w:color w:val="000000"/>
                <w:sz w:val="21"/>
              </w:rPr>
              <w:t>3.</w:t>
            </w:r>
            <w:r>
              <w:rPr>
                <w:color w:val="000000"/>
                <w:sz w:val="21"/>
              </w:rPr>
              <w:t>考核范围和方式：对</w:t>
            </w:r>
            <w:r>
              <w:rPr>
                <w:color w:val="000000"/>
                <w:sz w:val="21"/>
              </w:rPr>
              <w:t>成交供应商</w:t>
            </w:r>
            <w:r>
              <w:rPr>
                <w:color w:val="000000"/>
                <w:sz w:val="21"/>
              </w:rPr>
              <w:t>的价格合理性、服务及时性、货品质量稳定性等进行评分。</w:t>
            </w:r>
            <w:r>
              <w:rPr>
                <w:color w:val="000000"/>
                <w:sz w:val="21"/>
              </w:rPr>
              <w:t>成交供应商</w:t>
            </w:r>
            <w:r>
              <w:rPr>
                <w:color w:val="000000"/>
                <w:sz w:val="21"/>
              </w:rPr>
              <w:t>供货中出现伪劣、质次原料，除退换货外，并处以当批货物结算价</w:t>
            </w:r>
            <w:r>
              <w:rPr>
                <w:color w:val="000000"/>
                <w:sz w:val="21"/>
              </w:rPr>
              <w:t>50%</w:t>
            </w:r>
            <w:r>
              <w:rPr>
                <w:color w:val="000000"/>
                <w:sz w:val="21"/>
              </w:rPr>
              <w:t>的经济罚款，如查实后属</w:t>
            </w:r>
            <w:r>
              <w:rPr>
                <w:color w:val="000000"/>
                <w:sz w:val="21"/>
              </w:rPr>
              <w:t>成交供应商</w:t>
            </w:r>
            <w:r>
              <w:rPr>
                <w:color w:val="000000"/>
                <w:sz w:val="21"/>
              </w:rPr>
              <w:t>故意行为的，即暂停进货并冻结资金支付。如出现危及安全的质量问题，按造成的后果严重程度处理，直至追究法律责任。</w:t>
            </w:r>
          </w:p>
          <w:p>
            <w:pPr>
              <w:pStyle w:val="null3"/>
              <w:ind w:firstLine="420"/>
              <w:jc w:val="left"/>
            </w:pPr>
            <w:r>
              <w:rPr>
                <w:color w:val="000000"/>
                <w:sz w:val="21"/>
              </w:rPr>
              <w:t>4.</w:t>
            </w:r>
            <w:r>
              <w:rPr>
                <w:color w:val="000000"/>
                <w:sz w:val="21"/>
              </w:rPr>
              <w:t>考核评分实行百分制。评定结果：得</w:t>
            </w:r>
            <w:r>
              <w:rPr>
                <w:color w:val="000000"/>
                <w:sz w:val="21"/>
              </w:rPr>
              <w:t>90</w:t>
            </w:r>
            <w:r>
              <w:rPr>
                <w:color w:val="000000"/>
                <w:sz w:val="21"/>
              </w:rPr>
              <w:t>分（含）或以上，采购人付当月结算金额</w:t>
            </w:r>
            <w:r>
              <w:rPr>
                <w:color w:val="000000"/>
                <w:sz w:val="21"/>
              </w:rPr>
              <w:t>100%</w:t>
            </w:r>
            <w:r>
              <w:rPr>
                <w:color w:val="000000"/>
                <w:sz w:val="21"/>
              </w:rPr>
              <w:t>；</w:t>
            </w:r>
            <w:r>
              <w:rPr>
                <w:color w:val="000000"/>
                <w:sz w:val="21"/>
              </w:rPr>
              <w:t>90</w:t>
            </w:r>
            <w:r>
              <w:rPr>
                <w:color w:val="000000"/>
                <w:sz w:val="21"/>
              </w:rPr>
              <w:t>分以下的，每少</w:t>
            </w:r>
            <w:r>
              <w:rPr>
                <w:color w:val="000000"/>
                <w:sz w:val="21"/>
              </w:rPr>
              <w:t>1</w:t>
            </w:r>
            <w:r>
              <w:rPr>
                <w:color w:val="000000"/>
                <w:sz w:val="21"/>
              </w:rPr>
              <w:t>分，扣减当月结算金额</w:t>
            </w:r>
            <w:r>
              <w:rPr>
                <w:color w:val="000000"/>
                <w:sz w:val="21"/>
              </w:rPr>
              <w:t>2000</w:t>
            </w:r>
            <w:r>
              <w:rPr>
                <w:color w:val="000000"/>
                <w:sz w:val="21"/>
              </w:rPr>
              <w:t>元；连续三个月得</w:t>
            </w:r>
            <w:r>
              <w:rPr>
                <w:color w:val="000000"/>
                <w:sz w:val="21"/>
              </w:rPr>
              <w:t>80</w:t>
            </w:r>
            <w:r>
              <w:rPr>
                <w:color w:val="000000"/>
                <w:sz w:val="21"/>
              </w:rPr>
              <w:t>分以下的，采购人有权单方面与</w:t>
            </w:r>
            <w:r>
              <w:rPr>
                <w:color w:val="000000"/>
                <w:sz w:val="21"/>
              </w:rPr>
              <w:t>成交供应商</w:t>
            </w:r>
            <w:r>
              <w:rPr>
                <w:color w:val="000000"/>
                <w:sz w:val="21"/>
              </w:rPr>
              <w:t>终止合同，且无需承担违约责任。</w:t>
            </w:r>
          </w:p>
          <w:p>
            <w:pPr>
              <w:pStyle w:val="null3"/>
              <w:ind w:firstLine="422"/>
              <w:jc w:val="left"/>
            </w:pPr>
            <w:r>
              <w:rPr>
                <w:b/>
                <w:color w:val="000000"/>
                <w:sz w:val="21"/>
              </w:rPr>
              <w:t>每次考核扣分在</w:t>
            </w:r>
            <w:r>
              <w:rPr>
                <w:b/>
                <w:color w:val="000000"/>
                <w:sz w:val="21"/>
              </w:rPr>
              <w:t>10</w:t>
            </w:r>
            <w:r>
              <w:rPr>
                <w:b/>
                <w:color w:val="000000"/>
                <w:sz w:val="21"/>
              </w:rPr>
              <w:t>分以内的，采购人将对成交供应商进行提醒督促整改；每次考核扣分多于</w:t>
            </w:r>
            <w:r>
              <w:rPr>
                <w:b/>
                <w:color w:val="000000"/>
                <w:sz w:val="21"/>
              </w:rPr>
              <w:t>10</w:t>
            </w:r>
            <w:r>
              <w:rPr>
                <w:b/>
                <w:color w:val="000000"/>
                <w:sz w:val="21"/>
              </w:rPr>
              <w:t>分，或累计</w:t>
            </w:r>
            <w:r>
              <w:rPr>
                <w:b/>
                <w:color w:val="000000"/>
                <w:sz w:val="21"/>
              </w:rPr>
              <w:t>3</w:t>
            </w:r>
            <w:r>
              <w:rPr>
                <w:b/>
                <w:color w:val="000000"/>
                <w:sz w:val="21"/>
              </w:rPr>
              <w:t>个或</w:t>
            </w:r>
            <w:r>
              <w:rPr>
                <w:b/>
                <w:color w:val="000000"/>
                <w:sz w:val="21"/>
              </w:rPr>
              <w:t>3</w:t>
            </w:r>
            <w:r>
              <w:rPr>
                <w:b/>
                <w:color w:val="000000"/>
                <w:sz w:val="21"/>
              </w:rPr>
              <w:t>个以上月份出现同类问题的，采购人将对成交供应商立即约谈，并对重复出现的问题按对应扣分项加倍扣分。</w:t>
            </w:r>
          </w:p>
          <w:p>
            <w:pPr>
              <w:pStyle w:val="null3"/>
              <w:ind w:firstLine="480"/>
              <w:jc w:val="left"/>
            </w:pPr>
            <w:r>
              <w:rPr>
                <w:b/>
                <w:color w:val="000000"/>
                <w:sz w:val="21"/>
              </w:rPr>
              <w:t>食材采购服务质量考核评分表</w:t>
            </w:r>
          </w:p>
          <w:tbl>
            <w:tblPr>
              <w:tblInd w:type="dxa" w:w="120"/>
              <w:tblBorders>
                <w:top w:val="none" w:color="000000" w:sz="4"/>
                <w:left w:val="none" w:color="000000" w:sz="4"/>
                <w:bottom w:val="none" w:color="000000" w:sz="4"/>
                <w:right w:val="none" w:color="000000" w:sz="4"/>
                <w:insideH w:val="none"/>
                <w:insideV w:val="none"/>
              </w:tblBorders>
            </w:tblPr>
            <w:tblGrid>
              <w:gridCol w:w="483"/>
              <w:gridCol w:w="543"/>
              <w:gridCol w:w="498"/>
              <w:gridCol w:w="3561"/>
              <w:gridCol w:w="513"/>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序号</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考核</w:t>
                  </w:r>
                </w:p>
                <w:p>
                  <w:pPr>
                    <w:pStyle w:val="null3"/>
                    <w:ind w:firstLine="380"/>
                    <w:jc w:val="left"/>
                  </w:pPr>
                  <w:r>
                    <w:rPr>
                      <w:b/>
                      <w:color w:val="000000"/>
                      <w:sz w:val="21"/>
                    </w:rPr>
                    <w:t>指标</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分值</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考核要素和评估内容及其标准</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分值</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送货</w:t>
                  </w:r>
                </w:p>
                <w:p>
                  <w:pPr>
                    <w:pStyle w:val="null3"/>
                    <w:ind w:firstLine="380"/>
                    <w:jc w:val="left"/>
                  </w:pPr>
                  <w:r>
                    <w:rPr>
                      <w:color w:val="000000"/>
                      <w:sz w:val="21"/>
                    </w:rPr>
                    <w:t>时间</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非不可抗因素情况下，送货延误一次扣</w:t>
                  </w:r>
                  <w:r>
                    <w:rPr>
                      <w:sz w:val="21"/>
                    </w:rPr>
                    <w:t>1</w:t>
                  </w:r>
                  <w:r>
                    <w:rPr>
                      <w:sz w:val="21"/>
                    </w:rPr>
                    <w:t>分；</w:t>
                  </w:r>
                </w:p>
                <w:p>
                  <w:pPr>
                    <w:pStyle w:val="null3"/>
                    <w:ind w:firstLine="380"/>
                    <w:jc w:val="left"/>
                  </w:pPr>
                  <w:r>
                    <w:rPr>
                      <w:sz w:val="21"/>
                    </w:rPr>
                    <w:t>沟通不及时，或事前无沟通，送货延误一次扣</w:t>
                  </w:r>
                  <w:r>
                    <w:rPr>
                      <w:sz w:val="21"/>
                    </w:rPr>
                    <w:t>3</w:t>
                  </w:r>
                  <w:r>
                    <w:rPr>
                      <w:sz w:val="21"/>
                    </w:rPr>
                    <w:t>分；</w:t>
                  </w:r>
                </w:p>
                <w:p>
                  <w:pPr>
                    <w:pStyle w:val="null3"/>
                    <w:ind w:firstLine="380"/>
                    <w:jc w:val="left"/>
                  </w:pPr>
                  <w:r>
                    <w:rPr>
                      <w:color w:val="000000"/>
                      <w:sz w:val="21"/>
                    </w:rPr>
                    <w:t>无正当理由，无法或拒绝送货的，出现一次扣</w:t>
                  </w:r>
                  <w:r>
                    <w:rPr>
                      <w:color w:val="000000"/>
                      <w:sz w:val="21"/>
                    </w:rPr>
                    <w:t>5</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服务质量</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工作人员没有按规穿着工作服、佩戴工作证及卫生防护措施的，每发现一次扣</w:t>
                  </w:r>
                  <w:r>
                    <w:rPr>
                      <w:color w:val="000000"/>
                      <w:sz w:val="21"/>
                    </w:rPr>
                    <w:t>1</w:t>
                  </w:r>
                  <w:r>
                    <w:rPr>
                      <w:color w:val="000000"/>
                      <w:sz w:val="21"/>
                    </w:rPr>
                    <w:t>分；</w:t>
                  </w:r>
                </w:p>
                <w:p>
                  <w:pPr>
                    <w:pStyle w:val="null3"/>
                    <w:ind w:firstLine="380"/>
                    <w:jc w:val="left"/>
                  </w:pPr>
                  <w:r>
                    <w:rPr>
                      <w:color w:val="000000"/>
                      <w:sz w:val="21"/>
                    </w:rPr>
                    <w:t>工作人员没有遵守采购人管理规定的，每发现一次扣</w:t>
                  </w:r>
                  <w:r>
                    <w:rPr>
                      <w:color w:val="000000"/>
                      <w:sz w:val="21"/>
                    </w:rPr>
                    <w:t>1</w:t>
                  </w:r>
                  <w:r>
                    <w:rPr>
                      <w:color w:val="000000"/>
                      <w:sz w:val="21"/>
                    </w:rPr>
                    <w:t>分；</w:t>
                  </w:r>
                </w:p>
                <w:p>
                  <w:pPr>
                    <w:pStyle w:val="null3"/>
                    <w:ind w:firstLine="380"/>
                    <w:jc w:val="left"/>
                  </w:pPr>
                  <w:r>
                    <w:rPr>
                      <w:color w:val="000000"/>
                      <w:sz w:val="21"/>
                    </w:rPr>
                    <w:t>因运输、搬装等原因造成食物污染、破损的，每发现一次扣</w:t>
                  </w:r>
                  <w:r>
                    <w:rPr>
                      <w:color w:val="000000"/>
                      <w:sz w:val="21"/>
                    </w:rPr>
                    <w:t>1</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3</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差错</w:t>
                  </w:r>
                </w:p>
                <w:p>
                  <w:pPr>
                    <w:pStyle w:val="null3"/>
                    <w:ind w:firstLine="380"/>
                    <w:jc w:val="left"/>
                  </w:pPr>
                  <w:r>
                    <w:rPr>
                      <w:color w:val="000000"/>
                      <w:sz w:val="21"/>
                    </w:rPr>
                    <w:t>情况</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送货有差错但能及时补救的，每出现一次扣</w:t>
                  </w:r>
                  <w:r>
                    <w:rPr>
                      <w:sz w:val="21"/>
                    </w:rPr>
                    <w:t>1</w:t>
                  </w:r>
                  <w:r>
                    <w:rPr>
                      <w:sz w:val="21"/>
                    </w:rPr>
                    <w:t>分；</w:t>
                  </w:r>
                </w:p>
                <w:p>
                  <w:pPr>
                    <w:pStyle w:val="null3"/>
                    <w:ind w:firstLine="380"/>
                    <w:jc w:val="left"/>
                  </w:pPr>
                  <w:r>
                    <w:rPr>
                      <w:sz w:val="21"/>
                    </w:rPr>
                    <w:t>送货有差错且补救不及时的，每出现一次扣</w:t>
                  </w:r>
                  <w:r>
                    <w:rPr>
                      <w:sz w:val="21"/>
                    </w:rPr>
                    <w:t>3</w:t>
                  </w:r>
                  <w:r>
                    <w:rPr>
                      <w:sz w:val="21"/>
                    </w:rPr>
                    <w:t>分；</w:t>
                  </w:r>
                </w:p>
                <w:p>
                  <w:pPr>
                    <w:pStyle w:val="null3"/>
                    <w:ind w:firstLine="380"/>
                    <w:jc w:val="left"/>
                  </w:pPr>
                  <w:r>
                    <w:rPr>
                      <w:color w:val="000000"/>
                      <w:sz w:val="21"/>
                    </w:rPr>
                    <w:t>送货有差错且无法补救造成影响的，每出现一次扣</w:t>
                  </w:r>
                  <w:r>
                    <w:rPr>
                      <w:color w:val="000000"/>
                      <w:sz w:val="21"/>
                    </w:rPr>
                    <w:t>5</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4</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品种斤两的准确性</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送货品种斤两少于采购人数量但能及时更正的，每出现一次扣</w:t>
                  </w:r>
                  <w:r>
                    <w:rPr>
                      <w:color w:val="000000"/>
                      <w:sz w:val="21"/>
                    </w:rPr>
                    <w:t>1</w:t>
                  </w:r>
                  <w:r>
                    <w:rPr>
                      <w:color w:val="000000"/>
                      <w:sz w:val="21"/>
                    </w:rPr>
                    <w:t>分；</w:t>
                  </w:r>
                </w:p>
                <w:p>
                  <w:pPr>
                    <w:pStyle w:val="null3"/>
                    <w:ind w:firstLine="380"/>
                    <w:jc w:val="left"/>
                  </w:pPr>
                  <w:r>
                    <w:rPr>
                      <w:color w:val="000000"/>
                      <w:sz w:val="21"/>
                    </w:rPr>
                    <w:t>送货品种斤两少于采购人数量且不及时更正的，每出现一次扣</w:t>
                  </w:r>
                  <w:r>
                    <w:rPr>
                      <w:color w:val="000000"/>
                      <w:sz w:val="21"/>
                    </w:rPr>
                    <w:t>3</w:t>
                  </w:r>
                  <w:r>
                    <w:rPr>
                      <w:color w:val="000000"/>
                      <w:sz w:val="21"/>
                    </w:rPr>
                    <w:t>分；</w:t>
                  </w:r>
                </w:p>
                <w:p>
                  <w:pPr>
                    <w:pStyle w:val="null3"/>
                    <w:ind w:firstLine="380"/>
                    <w:jc w:val="left"/>
                  </w:pPr>
                  <w:r>
                    <w:rPr>
                      <w:color w:val="000000"/>
                      <w:sz w:val="21"/>
                    </w:rPr>
                    <w:t>送货品种斤两少于采购人数量且无法更正造成影响的，每出现一次</w:t>
                  </w:r>
                  <w:r>
                    <w:rPr>
                      <w:color w:val="000000"/>
                      <w:sz w:val="21"/>
                    </w:rPr>
                    <w:t>5</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价格</w:t>
                  </w:r>
                </w:p>
                <w:p>
                  <w:pPr>
                    <w:pStyle w:val="null3"/>
                    <w:ind w:firstLine="380"/>
                    <w:jc w:val="left"/>
                  </w:pPr>
                  <w:r>
                    <w:rPr>
                      <w:color w:val="000000"/>
                      <w:sz w:val="21"/>
                    </w:rPr>
                    <w:t>合理</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供货价格没有按合同约定执行，高于市场价的，每发现一项扣</w:t>
                  </w:r>
                  <w:r>
                    <w:rPr>
                      <w:color w:val="000000"/>
                      <w:sz w:val="21"/>
                    </w:rPr>
                    <w:t>2</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6</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质量</w:t>
                  </w:r>
                </w:p>
                <w:p>
                  <w:pPr>
                    <w:pStyle w:val="null3"/>
                    <w:ind w:firstLine="380"/>
                    <w:jc w:val="left"/>
                  </w:pPr>
                  <w:r>
                    <w:rPr>
                      <w:color w:val="000000"/>
                      <w:sz w:val="21"/>
                    </w:rPr>
                    <w:t>服务</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所供商品经过挑选后利用率没有达到</w:t>
                  </w:r>
                  <w:r>
                    <w:rPr>
                      <w:color w:val="000000"/>
                      <w:sz w:val="21"/>
                    </w:rPr>
                    <w:t>95%</w:t>
                  </w:r>
                  <w:r>
                    <w:rPr>
                      <w:color w:val="000000"/>
                      <w:sz w:val="21"/>
                    </w:rPr>
                    <w:t>的，每发现一次扣</w:t>
                  </w:r>
                  <w:r>
                    <w:rPr>
                      <w:color w:val="000000"/>
                      <w:sz w:val="21"/>
                    </w:rPr>
                    <w:t>2</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7</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品牌</w:t>
                  </w:r>
                </w:p>
                <w:p>
                  <w:pPr>
                    <w:pStyle w:val="null3"/>
                    <w:ind w:firstLine="380"/>
                    <w:jc w:val="left"/>
                  </w:pPr>
                  <w:r>
                    <w:rPr>
                      <w:color w:val="000000"/>
                      <w:sz w:val="21"/>
                    </w:rPr>
                    <w:t>意识</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未按照采购人要求的品牌采购，擅换商品品牌的，每发现一件扣</w:t>
                  </w:r>
                  <w:r>
                    <w:rPr>
                      <w:color w:val="000000"/>
                      <w:sz w:val="21"/>
                    </w:rPr>
                    <w:t>1</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8</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联系</w:t>
                  </w:r>
                </w:p>
                <w:p>
                  <w:pPr>
                    <w:pStyle w:val="null3"/>
                    <w:ind w:firstLine="380"/>
                    <w:jc w:val="left"/>
                  </w:pPr>
                  <w:r>
                    <w:rPr>
                      <w:color w:val="000000"/>
                      <w:sz w:val="21"/>
                    </w:rPr>
                    <w:t>制度</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更换品牌前，无事先与采购人联系并谈妥商品规格、价格等事项然后发货的，每出现一次扣</w:t>
                  </w:r>
                  <w:r>
                    <w:rPr>
                      <w:color w:val="000000"/>
                      <w:sz w:val="21"/>
                    </w:rPr>
                    <w:t>2</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9</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跟踪</w:t>
                  </w:r>
                </w:p>
                <w:p>
                  <w:pPr>
                    <w:pStyle w:val="null3"/>
                    <w:ind w:firstLine="380"/>
                    <w:jc w:val="left"/>
                  </w:pPr>
                  <w:r>
                    <w:rPr>
                      <w:color w:val="000000"/>
                      <w:sz w:val="21"/>
                    </w:rPr>
                    <w:t>随访</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成交供应商</w:t>
                  </w:r>
                  <w:r>
                    <w:rPr>
                      <w:color w:val="000000"/>
                      <w:sz w:val="21"/>
                    </w:rPr>
                    <w:t>没有每周开展采购人随访、倾听采购人意见，每缺席一次扣</w:t>
                  </w:r>
                  <w:r>
                    <w:rPr>
                      <w:color w:val="000000"/>
                      <w:sz w:val="21"/>
                    </w:rPr>
                    <w:t>2</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检测</w:t>
                  </w:r>
                </w:p>
                <w:p>
                  <w:pPr>
                    <w:pStyle w:val="null3"/>
                    <w:ind w:firstLine="380"/>
                    <w:jc w:val="left"/>
                  </w:pPr>
                  <w:r>
                    <w:rPr>
                      <w:color w:val="000000"/>
                      <w:sz w:val="21"/>
                    </w:rPr>
                    <w:t>资料</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10</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成交供应商</w:t>
                  </w:r>
                  <w:r>
                    <w:rPr>
                      <w:color w:val="000000"/>
                      <w:sz w:val="21"/>
                    </w:rPr>
                    <w:t>无法向采购人提供有关商品的检测资料的，每缺少一项扣</w:t>
                  </w:r>
                  <w:r>
                    <w:rPr>
                      <w:color w:val="000000"/>
                      <w:sz w:val="21"/>
                    </w:rPr>
                    <w:t>2</w:t>
                  </w:r>
                  <w:r>
                    <w:rPr>
                      <w:color w:val="000000"/>
                      <w:sz w:val="21"/>
                    </w:rPr>
                    <w:t>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15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扣除全部分数</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采购人发现假冒伪劣、腐败变质、三无产品中任意一项；商品由他人代送，经整改无效；要求检测的商品未经检测，且未按要求限时整改。</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15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考核得分</w:t>
                  </w:r>
                </w:p>
              </w:tc>
              <w:tc>
                <w:tcPr>
                  <w:tcW w:type="dxa" w:w="40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r>
          </w:tbl>
          <w:p>
            <w:pPr>
              <w:pStyle w:val="null3"/>
              <w:ind w:firstLine="480"/>
              <w:jc w:val="left"/>
            </w:pPr>
            <w:r>
              <w:rPr>
                <w:sz w:val="21"/>
              </w:rPr>
              <w:t>备注：服务质量考核评分标准由采购人负责制定、调整、解释。</w:t>
            </w:r>
          </w:p>
          <w:p>
            <w:pPr>
              <w:pStyle w:val="null3"/>
              <w:ind w:firstLine="480"/>
              <w:jc w:val="left"/>
            </w:pPr>
            <w:r>
              <w:rPr>
                <w:sz w:val="21"/>
              </w:rPr>
              <w:t xml:space="preserve"> </w:t>
            </w:r>
          </w:p>
          <w:p>
            <w:pPr>
              <w:pStyle w:val="null3"/>
              <w:ind w:firstLine="480"/>
              <w:jc w:val="left"/>
            </w:pPr>
            <w:r>
              <w:rPr>
                <w:sz w:val="21"/>
              </w:rPr>
              <w:t>食材采购供应商考核登记表</w:t>
            </w:r>
          </w:p>
          <w:p>
            <w:pPr>
              <w:pStyle w:val="null3"/>
              <w:ind w:firstLine="480"/>
              <w:jc w:val="left"/>
            </w:pPr>
            <w:r>
              <w:rPr>
                <w:sz w:val="21"/>
              </w:rPr>
              <w:t xml:space="preserve"> </w:t>
            </w:r>
            <w:r>
              <w:rPr>
                <w:sz w:val="21"/>
              </w:rPr>
              <w:t>考核单位：</w:t>
            </w:r>
            <w:r>
              <w:rPr>
                <w:sz w:val="21"/>
              </w:rPr>
              <w:t xml:space="preserve">                                     </w:t>
            </w:r>
            <w:r>
              <w:rPr>
                <w:sz w:val="21"/>
              </w:rPr>
              <w:t>考核日期：</w:t>
            </w:r>
            <w:r>
              <w:rPr>
                <w:sz w:val="21"/>
              </w:rPr>
              <w:t>年</w:t>
            </w:r>
            <w:r>
              <w:rPr>
                <w:sz w:val="21"/>
              </w:rPr>
              <w:t>月</w:t>
            </w:r>
            <w:r>
              <w:rPr>
                <w:sz w:val="21"/>
              </w:rPr>
              <w:t>日</w:t>
            </w:r>
          </w:p>
          <w:tbl>
            <w:tblPr>
              <w:tblInd w:type="dxa" w:w="120"/>
              <w:tblBorders>
                <w:top w:val="none" w:color="000000" w:sz="4"/>
                <w:left w:val="none" w:color="000000" w:sz="4"/>
                <w:bottom w:val="none" w:color="000000" w:sz="4"/>
                <w:right w:val="none" w:color="000000" w:sz="4"/>
                <w:insideH w:val="none"/>
                <w:insideV w:val="none"/>
              </w:tblBorders>
            </w:tblPr>
            <w:tblGrid>
              <w:gridCol w:w="1210"/>
              <w:gridCol w:w="1695"/>
              <w:gridCol w:w="999"/>
              <w:gridCol w:w="847"/>
              <w:gridCol w:w="847"/>
            </w:tblGrid>
            <w:tr>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供应商名称</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 xml:space="preserve"> </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供应项目</w:t>
                  </w:r>
                </w:p>
              </w:tc>
              <w:tc>
                <w:tcPr>
                  <w:tcW w:type="dxa" w:w="16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序号</w:t>
                  </w:r>
                </w:p>
              </w:tc>
              <w:tc>
                <w:tcPr>
                  <w:tcW w:type="dxa" w:w="26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扣分事由</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扣分制</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备注</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26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26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26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 xml:space="preserve"> </w:t>
                  </w:r>
                </w:p>
              </w:tc>
            </w:tr>
          </w:tbl>
          <w:p>
            <w:pPr>
              <w:pStyle w:val="null3"/>
              <w:ind w:firstLine="420"/>
              <w:jc w:val="left"/>
            </w:pPr>
            <w:r>
              <w:rPr>
                <w:sz w:val="21"/>
              </w:rPr>
              <w:t>（四）</w:t>
            </w:r>
            <w:r>
              <w:rPr>
                <w:sz w:val="21"/>
              </w:rPr>
              <w:t>成交供应商</w:t>
            </w:r>
            <w:r>
              <w:rPr>
                <w:sz w:val="21"/>
              </w:rPr>
              <w:t>须承诺每月反馈食材优惠方案、时节性的优质食材供应方案供采购人参考采购。</w:t>
            </w:r>
          </w:p>
          <w:p>
            <w:pPr>
              <w:pStyle w:val="null3"/>
              <w:ind w:firstLine="480"/>
              <w:jc w:val="both"/>
            </w:pPr>
            <w:r>
              <w:rPr>
                <w:sz w:val="21"/>
              </w:rPr>
              <w:t xml:space="preserve">   （五）</w:t>
            </w:r>
            <w:r>
              <w:rPr>
                <w:sz w:val="21"/>
              </w:rPr>
              <w:t>成交供应商</w:t>
            </w:r>
            <w:r>
              <w:rPr>
                <w:sz w:val="21"/>
              </w:rPr>
              <w:t>应配合采购人及时更新符合卫监部门的有效证明材料。如有效的营业执照、产品合格证等。</w:t>
            </w:r>
          </w:p>
        </w:tc>
      </w:tr>
      <w:tr>
        <w:tc>
          <w:tcPr>
            <w:tcW w:type="dxa" w:w="2076"/>
          </w:tcPr>
          <w:p/>
        </w:tc>
        <w:tc>
          <w:tcPr>
            <w:tcW w:type="dxa" w:w="415"/>
          </w:tcPr>
          <w:p>
            <w:pPr>
              <w:pStyle w:val="null3"/>
            </w:pPr>
            <w:r>
              <w:rPr/>
              <w:t>19</w:t>
            </w:r>
          </w:p>
        </w:tc>
        <w:tc>
          <w:tcPr>
            <w:tcW w:type="dxa" w:w="5814"/>
          </w:tcPr>
          <w:p>
            <w:pPr>
              <w:pStyle w:val="null3"/>
              <w:ind w:firstLine="480"/>
              <w:jc w:val="left"/>
            </w:pPr>
            <w:r>
              <w:rPr>
                <w:b/>
                <w:sz w:val="21"/>
              </w:rPr>
              <w:t>八、报价方式</w:t>
            </w:r>
          </w:p>
          <w:p>
            <w:pPr>
              <w:pStyle w:val="null3"/>
              <w:ind w:firstLine="480"/>
              <w:jc w:val="both"/>
            </w:pPr>
            <w:r>
              <w:rPr>
                <w:b/>
                <w:sz w:val="21"/>
                <w:u w:val="single"/>
              </w:rPr>
              <w:t>（一）本项目以投标下浮率进行报价，以百分比表示。凡超出（</w:t>
            </w:r>
            <w:r>
              <w:rPr>
                <w:b/>
                <w:sz w:val="21"/>
                <w:u w:val="single"/>
              </w:rPr>
              <w:t>0%≤</w:t>
            </w:r>
            <w:r>
              <w:rPr>
                <w:b/>
                <w:sz w:val="21"/>
                <w:u w:val="single"/>
              </w:rPr>
              <w:t>投标下浮率＜</w:t>
            </w:r>
            <w:r>
              <w:rPr>
                <w:b/>
                <w:sz w:val="21"/>
                <w:u w:val="single"/>
              </w:rPr>
              <w:t>100%</w:t>
            </w:r>
            <w:r>
              <w:rPr>
                <w:b/>
                <w:sz w:val="21"/>
                <w:u w:val="single"/>
              </w:rPr>
              <w:t>）的投标，一律视为无效报价。投标下浮率必须为固定的报价（如</w:t>
            </w:r>
            <w:r>
              <w:rPr>
                <w:b/>
                <w:sz w:val="21"/>
                <w:u w:val="single"/>
              </w:rPr>
              <w:t>5%</w:t>
            </w:r>
            <w:r>
              <w:rPr>
                <w:b/>
                <w:sz w:val="21"/>
                <w:u w:val="single"/>
              </w:rPr>
              <w:t>），不得存在区间值（如</w:t>
            </w:r>
            <w:r>
              <w:rPr>
                <w:b/>
                <w:sz w:val="21"/>
                <w:u w:val="single"/>
              </w:rPr>
              <w:t>2</w:t>
            </w:r>
            <w:r>
              <w:rPr>
                <w:b/>
                <w:sz w:val="21"/>
                <w:u w:val="single"/>
              </w:rPr>
              <w:t>～</w:t>
            </w:r>
            <w:r>
              <w:rPr>
                <w:b/>
                <w:sz w:val="21"/>
                <w:u w:val="single"/>
              </w:rPr>
              <w:t>8%</w:t>
            </w:r>
            <w:r>
              <w:rPr>
                <w:b/>
                <w:sz w:val="21"/>
                <w:u w:val="single"/>
              </w:rPr>
              <w:t>），采购人不接受有任何选择的报价，否则将被视为无效投标处理。投标下浮率不得为</w:t>
            </w:r>
            <w:r>
              <w:rPr>
                <w:b/>
                <w:sz w:val="21"/>
                <w:u w:val="single"/>
              </w:rPr>
              <w:t>100%</w:t>
            </w:r>
            <w:r>
              <w:rPr>
                <w:b/>
                <w:sz w:val="21"/>
                <w:u w:val="single"/>
              </w:rPr>
              <w:t>，不能为负数，否则被视为无效投标。</w:t>
            </w:r>
          </w:p>
        </w:tc>
      </w:tr>
      <w:tr>
        <w:tc>
          <w:tcPr>
            <w:tcW w:type="dxa" w:w="2076"/>
          </w:tcPr>
          <w:p>
            <w:pPr>
              <w:pStyle w:val="null3"/>
            </w:pPr>
            <w:r>
              <w:rPr/>
              <w:t>★</w:t>
            </w:r>
          </w:p>
        </w:tc>
        <w:tc>
          <w:tcPr>
            <w:tcW w:type="dxa" w:w="415"/>
          </w:tcPr>
          <w:p>
            <w:pPr>
              <w:pStyle w:val="null3"/>
            </w:pPr>
            <w:r>
              <w:rPr/>
              <w:t>20</w:t>
            </w:r>
          </w:p>
        </w:tc>
        <w:tc>
          <w:tcPr>
            <w:tcW w:type="dxa" w:w="5814"/>
          </w:tcPr>
          <w:p>
            <w:pPr>
              <w:pStyle w:val="null3"/>
              <w:ind w:firstLine="480"/>
              <w:jc w:val="both"/>
            </w:pPr>
            <w:r>
              <w:rPr>
                <w:b/>
                <w:sz w:val="21"/>
              </w:rPr>
              <w:t xml:space="preserve">   </w:t>
            </w:r>
            <w:r>
              <w:rPr>
                <w:b/>
                <w:sz w:val="21"/>
                <w:u w:val="single"/>
              </w:rPr>
              <w:t>（二）</w:t>
            </w:r>
            <w:r>
              <w:rPr>
                <w:b/>
                <w:sz w:val="21"/>
                <w:u w:val="single"/>
              </w:rPr>
              <w:t>★</w:t>
            </w:r>
            <w:r>
              <w:rPr>
                <w:b/>
                <w:sz w:val="21"/>
                <w:u w:val="single"/>
              </w:rPr>
              <w:t>为确保按质按量按时完成本项目的需求，防止出现食材质量问题或服务质量问题，导致不能诚信履约，</w:t>
            </w:r>
            <w:r>
              <w:rPr>
                <w:b/>
                <w:sz w:val="21"/>
                <w:u w:val="single"/>
              </w:rPr>
              <w:t>供应商</w:t>
            </w:r>
            <w:r>
              <w:rPr>
                <w:b/>
                <w:sz w:val="21"/>
                <w:u w:val="single"/>
              </w:rPr>
              <w:t>不得恶意低价投标。</w:t>
            </w:r>
            <w:r>
              <w:rPr>
                <w:b/>
                <w:sz w:val="21"/>
                <w:u w:val="single"/>
              </w:rPr>
              <w:t>（</w:t>
            </w:r>
            <w:r>
              <w:rPr>
                <w:b/>
                <w:sz w:val="21"/>
                <w:u w:val="single"/>
              </w:rPr>
              <w:t>供应商</w:t>
            </w:r>
            <w:r>
              <w:rPr>
                <w:b/>
                <w:sz w:val="21"/>
                <w:u w:val="single"/>
              </w:rPr>
              <w:t>需在响应文件中提交响应或承诺文件，格式自拟）</w:t>
            </w:r>
          </w:p>
        </w:tc>
      </w:tr>
      <w:tr>
        <w:tc>
          <w:tcPr>
            <w:tcW w:type="dxa" w:w="2076"/>
          </w:tcPr>
          <w:p/>
        </w:tc>
        <w:tc>
          <w:tcPr>
            <w:tcW w:type="dxa" w:w="415"/>
          </w:tcPr>
          <w:p>
            <w:pPr>
              <w:pStyle w:val="null3"/>
            </w:pPr>
            <w:r>
              <w:rPr/>
              <w:t>21</w:t>
            </w:r>
          </w:p>
        </w:tc>
        <w:tc>
          <w:tcPr>
            <w:tcW w:type="dxa" w:w="5814"/>
          </w:tcPr>
          <w:p>
            <w:pPr>
              <w:pStyle w:val="null3"/>
              <w:ind w:firstLine="420"/>
              <w:jc w:val="left"/>
            </w:pPr>
            <w:r>
              <w:rPr>
                <w:sz w:val="21"/>
              </w:rPr>
              <w:t>（三）报价包含了所有货物的购置（或生产）、加工（或精加工）、砍件、清洗、检测、包装、配送、运输、保险、装卸、退换、质保期售后服务、全额含税发票、雇员费用、合同实施过程中的应预见和不可预见等一切费用，采购人无须另外支付任何费用。</w:t>
            </w:r>
          </w:p>
          <w:p>
            <w:pPr>
              <w:pStyle w:val="null3"/>
              <w:ind w:firstLine="480"/>
              <w:jc w:val="both"/>
            </w:pPr>
            <w:r>
              <w:rPr>
                <w:sz w:val="21"/>
              </w:rPr>
              <w:t xml:space="preserve">   （四）采购人在任何情况下无法预计也无法向各</w:t>
            </w:r>
            <w:r>
              <w:rPr>
                <w:sz w:val="21"/>
              </w:rPr>
              <w:t>成交供应商</w:t>
            </w:r>
            <w:r>
              <w:rPr>
                <w:sz w:val="21"/>
              </w:rPr>
              <w:t>保证采购的数量及采购的金额，投标单位应充分考虑因原材料、人员工资、运输等成本上涨所带来的经营风险进行投标报价。</w:t>
            </w:r>
          </w:p>
        </w:tc>
      </w:tr>
      <w:tr>
        <w:tc>
          <w:tcPr>
            <w:tcW w:type="dxa" w:w="2076"/>
          </w:tcPr>
          <w:p/>
        </w:tc>
        <w:tc>
          <w:tcPr>
            <w:tcW w:type="dxa" w:w="415"/>
          </w:tcPr>
          <w:p>
            <w:pPr>
              <w:pStyle w:val="null3"/>
            </w:pPr>
            <w:r>
              <w:rPr/>
              <w:t>22</w:t>
            </w:r>
          </w:p>
        </w:tc>
        <w:tc>
          <w:tcPr>
            <w:tcW w:type="dxa" w:w="5814"/>
          </w:tcPr>
          <w:p>
            <w:pPr>
              <w:pStyle w:val="null3"/>
              <w:ind w:firstLine="480"/>
              <w:jc w:val="left"/>
            </w:pPr>
            <w:r>
              <w:rPr>
                <w:b/>
                <w:sz w:val="21"/>
              </w:rPr>
              <w:t>九、定价、结算方式</w:t>
            </w:r>
          </w:p>
          <w:p>
            <w:pPr>
              <w:pStyle w:val="null3"/>
              <w:ind w:firstLine="420"/>
              <w:jc w:val="both"/>
            </w:pPr>
            <w:r>
              <w:rPr>
                <w:sz w:val="21"/>
              </w:rPr>
              <w:t>1.</w:t>
            </w:r>
            <w:r>
              <w:rPr>
                <w:sz w:val="21"/>
              </w:rPr>
              <w:t>本项目价格以当月</w:t>
            </w:r>
            <w:r>
              <w:rPr>
                <w:sz w:val="21"/>
              </w:rPr>
              <w:t>25</w:t>
            </w:r>
            <w:r>
              <w:rPr>
                <w:sz w:val="21"/>
              </w:rPr>
              <w:t>日广州市发展与改革委员网站（</w:t>
            </w:r>
            <w:r>
              <w:rPr>
                <w:sz w:val="21"/>
              </w:rPr>
              <w:t>http://fgw.gz.gov.cn</w:t>
            </w:r>
            <w:r>
              <w:rPr>
                <w:sz w:val="21"/>
              </w:rPr>
              <w:t>）广州市菜篮子价格公布的平均零售价格作为下个月价格基准价。</w:t>
            </w:r>
          </w:p>
          <w:p>
            <w:pPr>
              <w:pStyle w:val="null3"/>
              <w:ind w:firstLine="420"/>
              <w:jc w:val="both"/>
            </w:pPr>
            <w:r>
              <w:rPr>
                <w:sz w:val="21"/>
              </w:rPr>
              <w:t>2.</w:t>
            </w:r>
            <w:r>
              <w:rPr>
                <w:sz w:val="21"/>
              </w:rPr>
              <w:t>广州市菜篮子价格中未公布的品种，采购人和</w:t>
            </w:r>
            <w:r>
              <w:rPr>
                <w:sz w:val="21"/>
              </w:rPr>
              <w:t>成交供应商</w:t>
            </w:r>
            <w:r>
              <w:rPr>
                <w:sz w:val="21"/>
              </w:rPr>
              <w:t>每月下旬选定一天共同到广州地区正规（受政府有关行政主管部门监督管理、合法合规经营）肉菜（农贸）市场或商超，双方对同类货品（中等以上质量）进行行情考察和价格调研，参考肉菜市场当天市场行情或商超标价来确定下月供货基准价（经采购人审核通过）。肉菜市场或商超由采购人指定。</w:t>
            </w:r>
          </w:p>
          <w:p>
            <w:pPr>
              <w:pStyle w:val="null3"/>
              <w:ind w:firstLine="420"/>
              <w:jc w:val="both"/>
            </w:pPr>
            <w:r>
              <w:rPr>
                <w:sz w:val="21"/>
              </w:rPr>
              <w:t>3.</w:t>
            </w:r>
            <w:r>
              <w:rPr>
                <w:sz w:val="21"/>
              </w:rPr>
              <w:t>价格公式：食材结算价格＝价格基准价</w:t>
            </w:r>
            <w:r>
              <w:rPr>
                <w:sz w:val="21"/>
              </w:rPr>
              <w:t>×</w:t>
            </w:r>
            <w:r>
              <w:rPr>
                <w:sz w:val="21"/>
              </w:rPr>
              <w:t>（</w:t>
            </w:r>
            <w:r>
              <w:rPr>
                <w:sz w:val="21"/>
              </w:rPr>
              <w:t>1-</w:t>
            </w:r>
            <w:r>
              <w:rPr>
                <w:sz w:val="21"/>
              </w:rPr>
              <w:t>成交下浮率）</w:t>
            </w:r>
          </w:p>
          <w:p>
            <w:pPr>
              <w:pStyle w:val="null3"/>
              <w:ind w:firstLine="420"/>
              <w:jc w:val="both"/>
            </w:pPr>
            <w:r>
              <w:rPr>
                <w:sz w:val="21"/>
              </w:rPr>
              <w:t>4.</w:t>
            </w:r>
            <w:r>
              <w:rPr>
                <w:sz w:val="21"/>
              </w:rPr>
              <w:t>结算公式：各货物货款＝对应各品种货物食材结算价格</w:t>
            </w:r>
            <w:r>
              <w:rPr>
                <w:sz w:val="21"/>
              </w:rPr>
              <w:t>×</w:t>
            </w:r>
            <w:r>
              <w:rPr>
                <w:sz w:val="21"/>
              </w:rPr>
              <w:t>实际供货量。</w:t>
            </w:r>
          </w:p>
          <w:p>
            <w:pPr>
              <w:pStyle w:val="null3"/>
              <w:ind w:firstLine="480"/>
              <w:jc w:val="both"/>
            </w:pPr>
            <w:r>
              <w:rPr>
                <w:sz w:val="21"/>
              </w:rPr>
              <w:t xml:space="preserve">   5.</w:t>
            </w:r>
            <w:r>
              <w:rPr>
                <w:sz w:val="21"/>
              </w:rPr>
              <w:t>食材价格一经确定，双方必须严格执行，不受市场物价波动影响，不得调价。如遇疫情、极端天气等不可抗力因素而无法如期调查价格的，则相应调查时间按照上述原则顺延。</w:t>
            </w:r>
          </w:p>
        </w:tc>
      </w:tr>
      <w:tr>
        <w:tc>
          <w:tcPr>
            <w:tcW w:type="dxa" w:w="2076"/>
          </w:tcPr>
          <w:p>
            <w:pPr>
              <w:pStyle w:val="null3"/>
            </w:pPr>
            <w:r>
              <w:rPr/>
              <w:t>★</w:t>
            </w:r>
          </w:p>
        </w:tc>
        <w:tc>
          <w:tcPr>
            <w:tcW w:type="dxa" w:w="415"/>
          </w:tcPr>
          <w:p>
            <w:pPr>
              <w:pStyle w:val="null3"/>
            </w:pPr>
            <w:r>
              <w:rPr/>
              <w:t>23</w:t>
            </w:r>
          </w:p>
        </w:tc>
        <w:tc>
          <w:tcPr>
            <w:tcW w:type="dxa" w:w="5814"/>
          </w:tcPr>
          <w:p>
            <w:pPr>
              <w:pStyle w:val="null3"/>
              <w:ind w:firstLine="480"/>
              <w:jc w:val="both"/>
            </w:pPr>
            <w:r>
              <w:rPr>
                <w:b/>
                <w:sz w:val="21"/>
              </w:rPr>
              <w:t xml:space="preserve">   </w:t>
            </w:r>
            <w:r>
              <w:rPr>
                <w:b/>
                <w:sz w:val="21"/>
                <w:u w:val="single"/>
              </w:rPr>
              <w:t xml:space="preserve"> 6.★</w:t>
            </w:r>
            <w:r>
              <w:rPr>
                <w:b/>
                <w:sz w:val="21"/>
                <w:u w:val="single"/>
              </w:rPr>
              <w:t>供应商</w:t>
            </w:r>
            <w:r>
              <w:rPr>
                <w:b/>
                <w:sz w:val="21"/>
                <w:u w:val="single"/>
              </w:rPr>
              <w:t>须承诺在服务期内收到采购人的订货清单时，如清单上采购的食材品种在广州菜篮子中有公布价格的、或者正规（受政府有关行政主管部门监督管理、合法合规经营）肉菜（农贸）市场、超市中有售卖的食材，成交供应商必须无条件按采购人要求供货，成交供应商不得以任何理由拒绝供货，否则采购人有权取消成交供应商的中标资格并有权终止与成交供应商签订的中标合同。</w:t>
            </w:r>
            <w:r>
              <w:rPr>
                <w:b/>
                <w:sz w:val="21"/>
              </w:rPr>
              <w:t>（</w:t>
            </w:r>
            <w:r>
              <w:rPr>
                <w:b/>
                <w:sz w:val="21"/>
                <w:u w:val="single"/>
              </w:rPr>
              <w:t>供应商</w:t>
            </w:r>
            <w:r>
              <w:rPr>
                <w:b/>
                <w:sz w:val="21"/>
                <w:u w:val="single"/>
              </w:rPr>
              <w:t>需在响应文件中提交响应或承诺文件，格式自拟</w:t>
            </w:r>
            <w:r>
              <w:rPr>
                <w:b/>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广州市天河区人民政府天河南街道办事处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以项目预算作为采购代理服务费的计算基数。参照中华人民共和国国家发展计划委员会颁发的计价格〔2002〕1980号、发改办价格〔2003〕857号及发改价格〔2011〕534号文规定的“服务类”计费标准。</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，广州群生招标有限公司网（http://www.gzqunsheng.com/）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，广州群生招标有限公司网（http://www.gzqunsheng.com/）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董先生</w:t>
      </w:r>
    </w:p>
    <w:p>
      <w:pPr>
        <w:pStyle w:val="null3"/>
        <w:ind w:firstLine="480"/>
      </w:pPr>
      <w:r>
        <w:rPr/>
        <w:t>电话：</w:t>
      </w:r>
      <w:r>
        <w:rPr/>
        <w:t>020-83812782、18011735206 、18011738505</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天河南街饭堂食材配送政府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采购包1（天河南街饭堂食材配送政府采购项目）：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采购包1（天河南街饭堂食材配送政府采购项目）：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提供《资格声明函》（格式详见竞争性磋商公告附件）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供应商具有在有效期内的《食品生产许可证》或《食品经营许可证》（提供有效期内的证书复印件，如国家另有规定，则适用其规定）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采购包中的中小企业划分标准所属行业为：餐饮业。提供供应商出具的《中小企业声明函（服务）》，若供应商为残疾人福利性单位或监狱企业的，还须提供供应商的《残疾人福利性单位声明函》或属于监狱企业的证明文件。格式见投标（响应）文件格式。</w:t>
            </w:r>
          </w:p>
        </w:tc>
      </w:tr>
    </w:tbl>
    <w:p>
      <w:pPr>
        <w:pStyle w:val="null3"/>
        <w:ind w:firstLine="480"/>
      </w:pPr>
      <w:r>
        <w:rPr/>
        <w:t>表二符合性审查表：</w:t>
      </w:r>
    </w:p>
    <w:p>
      <w:pPr>
        <w:pStyle w:val="null3"/>
      </w:pPr>
    </w:p>
    <w:p>
      <w:pPr>
        <w:pStyle w:val="null3"/>
      </w:pPr>
      <w:r>
        <w:rPr/>
        <w:t>采购包1（天河南街饭堂食材配送政府采购项目）：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投标报价唯一，且投标下浮率在0%-100%之间。</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提交了投标有效期符合磋商文件规定的，且具有有效签署、盖章的投标函。</w:t>
            </w:r>
          </w:p>
        </w:tc>
      </w:tr>
      <w:tr>
        <w:tc>
          <w:tcPr>
            <w:tcW w:type="dxa" w:w="890"/>
          </w:tcPr>
          <w:p>
            <w:pPr>
              <w:pStyle w:val="null3"/>
            </w:pPr>
            <w:r>
              <w:rPr/>
              <w:t>3</w:t>
            </w:r>
          </w:p>
        </w:tc>
        <w:tc>
          <w:tcPr>
            <w:tcW w:type="dxa" w:w="3178"/>
          </w:tcPr>
          <w:p>
            <w:pPr>
              <w:pStyle w:val="null3"/>
            </w:pPr>
            <w:r>
              <w:rPr/>
              <w:t>法定代表人（或单位负责人）资格证明书</w:t>
            </w:r>
          </w:p>
        </w:tc>
        <w:tc>
          <w:tcPr>
            <w:tcW w:type="dxa" w:w="4238"/>
          </w:tcPr>
          <w:p>
            <w:pPr>
              <w:pStyle w:val="null3"/>
            </w:pPr>
            <w:r>
              <w:rPr/>
              <w:t>提交了符合磋商文件规定的具有有效盖章的法定代表人（或单位负责人）资格证明书。</w:t>
            </w:r>
          </w:p>
        </w:tc>
      </w:tr>
      <w:tr>
        <w:tc>
          <w:tcPr>
            <w:tcW w:type="dxa" w:w="890"/>
          </w:tcPr>
          <w:p>
            <w:pPr>
              <w:pStyle w:val="null3"/>
            </w:pPr>
            <w:r>
              <w:rPr/>
              <w:t>4</w:t>
            </w:r>
          </w:p>
        </w:tc>
        <w:tc>
          <w:tcPr>
            <w:tcW w:type="dxa" w:w="3178"/>
          </w:tcPr>
          <w:p>
            <w:pPr>
              <w:pStyle w:val="null3"/>
            </w:pPr>
            <w:r>
              <w:rPr/>
              <w:t>提交了符合磋商文件规定的具有有效盖章的法定代表人（或单位负责人）授权委托书</w:t>
            </w:r>
          </w:p>
        </w:tc>
        <w:tc>
          <w:tcPr>
            <w:tcW w:type="dxa" w:w="4238"/>
          </w:tcPr>
          <w:p>
            <w:pPr>
              <w:pStyle w:val="null3"/>
            </w:pPr>
            <w:r>
              <w:rPr/>
              <w:t>提交了投标有效期符合磋商文件规定的，且具有有效签署、盖章的法定代表人（或单位负责人）授权委托书（由法定代表人投标的无须提供）。</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投标报价未出现明显低于其他通过符合性审查供应商的报价，有可能影响产品质量，不能诚信履约或提交的说明理由不能成立的。</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响应文件中没有磋商文件规定或相关法律法规规定的其它无效投标条款的。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采购包1(天河南街饭堂食材配送政府采购项目):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r>
              <w:rPr/>
              <w:t>，（等次分值选择：</w:t>
            </w:r>
            <w:r>
              <w:rPr/>
              <w:t>0.0;</w:t>
            </w:r>
            <w:r>
              <w:rPr/>
              <w:t>2.0;</w:t>
            </w:r>
            <w:r>
              <w:rPr/>
              <w:t>6.0;</w:t>
            </w:r>
            <w:r>
              <w:rPr/>
              <w:t>10.0;</w:t>
            </w:r>
            <w:r>
              <w:rPr/>
              <w:t>）</w:t>
            </w:r>
          </w:p>
        </w:tc>
        <w:tc>
          <w:tcPr>
            <w:tcW w:type="dxa" w:w="5076"/>
          </w:tcPr>
          <w:p>
            <w:pPr>
              <w:pStyle w:val="null3"/>
              <w:jc w:val="left"/>
            </w:pPr>
            <w:r>
              <w:rPr/>
              <w:t>根据供应商提供的总体服务方案进行评审: (包括但不限于实施组织计划、总体工作流程和工作进度安排等)进行评审。 1、总体服务方案涵盖上述所有内容，对实施组织计划每个工作节点街接非常流畅、科学合理，总体工作流程详细完善、步骤清晰明确，工作进度安排非常完整、可行性高，得10分； 2、总体服务方案涵盖上述所有内容，对实施组织计划每个工作节点衔接基本顺畅、合理，总体工作流程完善、步骤基本清晰，工作进度安排基本完整、基本可行，得6分; 3、总体服务方案未涵盖上述所有内容，对实施组织计划工作节点衔接不顺畅、不够合理，总体工作流程不够完善，工作进度安排不完整，得 2 分。 4、未提供相关方案不得分。</w:t>
            </w:r>
          </w:p>
        </w:tc>
      </w:tr>
      <w:tr>
        <w:tc>
          <w:tcPr>
            <w:tcW w:type="dxa" w:w="922"/>
            <w:gridSpan w:val="2"/>
            <w:vMerge/>
          </w:tcPr>
          <w:p/>
        </w:tc>
        <w:tc>
          <w:tcPr>
            <w:tcW w:type="dxa" w:w="2307"/>
          </w:tcPr>
          <w:p>
            <w:pPr>
              <w:pStyle w:val="null3"/>
              <w:jc w:val="left"/>
            </w:pPr>
            <w:r>
              <w:rPr/>
              <w:t>配送服务方案 (7.0分)</w:t>
            </w:r>
            <w:r>
              <w:rPr/>
              <w:t>，（等次分值选择：</w:t>
            </w:r>
            <w:r>
              <w:rPr/>
              <w:t>0.0;</w:t>
            </w:r>
            <w:r>
              <w:rPr/>
              <w:t>1.0;</w:t>
            </w:r>
            <w:r>
              <w:rPr/>
              <w:t>4.0;</w:t>
            </w:r>
            <w:r>
              <w:rPr/>
              <w:t>7.0;</w:t>
            </w:r>
            <w:r>
              <w:rPr/>
              <w:t>）</w:t>
            </w:r>
          </w:p>
        </w:tc>
        <w:tc>
          <w:tcPr>
            <w:tcW w:type="dxa" w:w="5076"/>
          </w:tcPr>
          <w:p>
            <w:pPr>
              <w:pStyle w:val="null3"/>
              <w:jc w:val="left"/>
            </w:pPr>
            <w:r>
              <w:rPr/>
              <w:t>对供应商提供的配送服务方案(内容包括涉及本项目配送服务的各方面方案，如采购渠道、供货保障、日常管理组织、物流配送方案及各种规章制度等) 等进行评审: 1、涵盖上述内容项且方案内容非常全面完整，配送服务方案详细、表述非常清晰具体，各种规章制度方案科学合理切实可行的，得7分; 2、涵盖上述内容项且方案内容基本完整、配送服务方案基本详细、表述基本清晰、各种规章制度方案基本合理、可行的，得4分; 3、涵盖上述内容项但方案内容不完整、表述不清晰、缺乏合理性，得1分; 4、未提供相关方案不得分。</w:t>
            </w:r>
          </w:p>
        </w:tc>
      </w:tr>
      <w:tr>
        <w:tc>
          <w:tcPr>
            <w:tcW w:type="dxa" w:w="922"/>
            <w:gridSpan w:val="2"/>
            <w:vMerge/>
          </w:tcPr>
          <w:p/>
        </w:tc>
        <w:tc>
          <w:tcPr>
            <w:tcW w:type="dxa" w:w="2307"/>
          </w:tcPr>
          <w:p>
            <w:pPr>
              <w:pStyle w:val="null3"/>
              <w:jc w:val="left"/>
            </w:pPr>
            <w:r>
              <w:rPr/>
              <w:t>食品质量保证方案 (7.0分)</w:t>
            </w:r>
            <w:r>
              <w:rPr/>
              <w:t>，（等次分值选择：</w:t>
            </w:r>
            <w:r>
              <w:rPr/>
              <w:t>0.0;</w:t>
            </w:r>
            <w:r>
              <w:rPr/>
              <w:t>1.0;</w:t>
            </w:r>
            <w:r>
              <w:rPr/>
              <w:t>4.0;</w:t>
            </w:r>
            <w:r>
              <w:rPr/>
              <w:t>7.0;</w:t>
            </w:r>
            <w:r>
              <w:rPr/>
              <w:t>）</w:t>
            </w:r>
          </w:p>
        </w:tc>
        <w:tc>
          <w:tcPr>
            <w:tcW w:type="dxa" w:w="5076"/>
          </w:tcPr>
          <w:p>
            <w:pPr>
              <w:pStyle w:val="null3"/>
              <w:jc w:val="left"/>
            </w:pPr>
            <w:r>
              <w:rPr/>
              <w:t>根据供应商提供的食品质量保证方案 (包括但不限于货物的来源、生长环境、加工、包装、保存、运输各环节的质量保证及食品安全措施等) 进行综合评审:、1、涵盖上述内容且方案内容非常完善具体、运输各环节的质量保证合理、食品安全措施可行性高，得7分; 2、涵盖上述内容且方案内容基本完善、运输各环节的质量保证相对合理、食品安全措施可行性相对高得4分; 3、涵盖上述内容但方案内容不完善、运输各环节的质量保证不够合理、食品安全措施有一定可行性，得1分； 4、未提供相关方案不得分。</w:t>
            </w:r>
          </w:p>
        </w:tc>
      </w:tr>
      <w:tr>
        <w:tc>
          <w:tcPr>
            <w:tcW w:type="dxa" w:w="922"/>
            <w:gridSpan w:val="2"/>
            <w:vMerge/>
          </w:tcPr>
          <w:p/>
        </w:tc>
        <w:tc>
          <w:tcPr>
            <w:tcW w:type="dxa" w:w="2307"/>
          </w:tcPr>
          <w:p>
            <w:pPr>
              <w:pStyle w:val="null3"/>
              <w:jc w:val="left"/>
            </w:pPr>
            <w:r>
              <w:rPr/>
              <w:t>应急情况处理方案 (7.0分)</w:t>
            </w:r>
            <w:r>
              <w:rPr/>
              <w:t>，（等次分值选择：</w:t>
            </w:r>
            <w:r>
              <w:rPr/>
              <w:t>0.0;</w:t>
            </w:r>
            <w:r>
              <w:rPr/>
              <w:t>1.0;</w:t>
            </w:r>
            <w:r>
              <w:rPr/>
              <w:t>4.0;</w:t>
            </w:r>
            <w:r>
              <w:rPr/>
              <w:t>7.0;</w:t>
            </w:r>
            <w:r>
              <w:rPr/>
              <w:t>）</w:t>
            </w:r>
          </w:p>
        </w:tc>
        <w:tc>
          <w:tcPr>
            <w:tcW w:type="dxa" w:w="5076"/>
          </w:tcPr>
          <w:p>
            <w:pPr>
              <w:pStyle w:val="null3"/>
              <w:jc w:val="left"/>
            </w:pPr>
            <w:r>
              <w:rPr/>
              <w:t>根据供应商提供的应急情况处理方案进行评审: 1、能提供应急情况处理方案，方案描述非常详细合理，应急处理流程具体完善，可行性高，针对性强，完全满足且优于项目需求的，得 7分； 2、能提供应急情况处理方案，方案描述基本详细合理，应急处理流程基本具体完善，可行性较高，针对性相对强，完全满足项目需求的，得4分; 3、能提供应急预案处理方案，方案描述不够合理，应急处理流程不够完善，不完全满足项目需求的，得 1分。 4、未提供相关方案不得分。</w:t>
            </w:r>
          </w:p>
        </w:tc>
      </w:tr>
      <w:tr>
        <w:tc>
          <w:tcPr>
            <w:tcW w:type="dxa" w:w="922"/>
            <w:gridSpan w:val="2"/>
            <w:vMerge/>
          </w:tcPr>
          <w:p/>
        </w:tc>
        <w:tc>
          <w:tcPr>
            <w:tcW w:type="dxa" w:w="2307"/>
          </w:tcPr>
          <w:p>
            <w:pPr>
              <w:pStyle w:val="null3"/>
              <w:jc w:val="left"/>
            </w:pPr>
            <w:r>
              <w:rPr/>
              <w:t>货物的存储能力 (5.0分)</w:t>
            </w:r>
          </w:p>
        </w:tc>
        <w:tc>
          <w:tcPr>
            <w:tcW w:type="dxa" w:w="5076"/>
          </w:tcPr>
          <w:p>
            <w:pPr>
              <w:pStyle w:val="null3"/>
              <w:jc w:val="left"/>
            </w:pPr>
            <w:r>
              <w:rPr/>
              <w:t>供应商具备（或承诺中标后具备）自有或者租赁仓库的，仓库可存放时间超过48小时的食材储备能力，且冷藏、冷冻库设备完善的，得5分。 注:须同时提供以下证明材料，资料不齐全或未按要求提供的不得分。（1）供应商自有仓库的:需提供冷库产权证明或建设工程合同、加盖第三方机构印章的测绘报告和冷库平面图、冷库实景图，以上证明材料均需加盖供应商公章。  （2）供应商租赁仓库的:需提供有效租赁协议/合同、加盖第三方机构印章的测绘报告和冷库平面图、冷库实景图，以上证明材料均需加盖供应商公章。 （3）供应商承诺中标后具备仓库的:需提供承诺函，承诺函格式自拟，承诺函需加盖供应商公章。</w:t>
            </w:r>
          </w:p>
        </w:tc>
      </w:tr>
      <w:tr>
        <w:tc>
          <w:tcPr>
            <w:tcW w:type="dxa" w:w="922"/>
            <w:gridSpan w:val="2"/>
            <w:vMerge/>
          </w:tcPr>
          <w:p/>
        </w:tc>
        <w:tc>
          <w:tcPr>
            <w:tcW w:type="dxa" w:w="2307"/>
          </w:tcPr>
          <w:p>
            <w:pPr>
              <w:pStyle w:val="null3"/>
              <w:jc w:val="left"/>
            </w:pPr>
            <w:r>
              <w:rPr/>
              <w:t>供应商检测能力 (5.0分)</w:t>
            </w:r>
            <w:r>
              <w:rPr/>
              <w:t>，（等次分值选择：</w:t>
            </w:r>
            <w:r>
              <w:rPr/>
              <w:t>0.0;</w:t>
            </w:r>
            <w:r>
              <w:rPr/>
              <w:t>1.0;</w:t>
            </w:r>
            <w:r>
              <w:rPr/>
              <w:t>3.0;</w:t>
            </w:r>
            <w:r>
              <w:rPr/>
              <w:t>5.0;</w:t>
            </w:r>
            <w:r>
              <w:rPr/>
              <w:t>）</w:t>
            </w:r>
          </w:p>
        </w:tc>
        <w:tc>
          <w:tcPr>
            <w:tcW w:type="dxa" w:w="5076"/>
          </w:tcPr>
          <w:p>
            <w:pPr>
              <w:pStyle w:val="null3"/>
              <w:jc w:val="left"/>
            </w:pPr>
            <w:r>
              <w:rPr/>
              <w:t>供应商自有（或租赁）检测中心（或检测室），且配备食品综合分析仪、药物残留快速检测仪、肉类水分仪、农药残留快速检测仪、水产品质量安全快速检测箱： （1）同时具备以上所述3个或以上设备的得5分； （2）同时具备以上所述2个设备的，得3分； （3）具备以上所述1项设备的，得1分； （4）不提供不得分。 备注: 须提供以下证明材料，资料不齐全或未按要求提供的不得分 （1）提供检测场所产权证明或租赁合同复印件，并附上场所照片。（2）提供以供应商名义购置的检测设备发票并加盖公章作为评审依据、如检测设备为租赁的则应提供租赁协议并加盖公章作为评审依据。</w:t>
            </w:r>
          </w:p>
        </w:tc>
      </w:tr>
      <w:tr>
        <w:tc>
          <w:tcPr>
            <w:tcW w:type="dxa" w:w="922"/>
            <w:gridSpan w:val="2"/>
            <w:vMerge/>
          </w:tcPr>
          <w:p/>
        </w:tc>
        <w:tc>
          <w:tcPr>
            <w:tcW w:type="dxa" w:w="2307"/>
          </w:tcPr>
          <w:p>
            <w:pPr>
              <w:pStyle w:val="null3"/>
              <w:jc w:val="left"/>
            </w:pPr>
            <w:r>
              <w:rPr/>
              <w:t>项目经理资质 (3.0分)</w:t>
            </w:r>
            <w:r>
              <w:rPr/>
              <w:t>，（等次分值选择：</w:t>
            </w:r>
            <w:r>
              <w:rPr/>
              <w:t>0.0;</w:t>
            </w:r>
            <w:r>
              <w:rPr/>
              <w:t>1.0;</w:t>
            </w:r>
            <w:r>
              <w:rPr/>
              <w:t>2.0;</w:t>
            </w:r>
            <w:r>
              <w:rPr/>
              <w:t>3.0;</w:t>
            </w:r>
            <w:r>
              <w:rPr/>
              <w:t>）</w:t>
            </w:r>
          </w:p>
        </w:tc>
        <w:tc>
          <w:tcPr>
            <w:tcW w:type="dxa" w:w="5076"/>
          </w:tcPr>
          <w:p>
            <w:pPr>
              <w:pStyle w:val="null3"/>
              <w:jc w:val="left"/>
            </w:pPr>
            <w:r>
              <w:rPr/>
              <w:t>拟派项目经理情况 （仅限 1 人）: （1）同时具有高级食品安全管理员证书（或高级食品安全管理员考试合格证明）和健康证的得 1 分。 （2）具有高级营养师证书，得1分。 （3）具有农产品质量安全检测员证书，得1分。 （4）本项最高得3分。 备注: 需提供以上人员 ①相关证书复印件加盖公章 ②提供供应商为其缴交的载有社保部门公章（或业务章）的投标截止前 6 个月内任意一个月社保缴交证明材料。</w:t>
            </w:r>
          </w:p>
        </w:tc>
      </w:tr>
      <w:tr>
        <w:tc>
          <w:tcPr>
            <w:tcW w:type="dxa" w:w="922"/>
            <w:gridSpan w:val="2"/>
            <w:vMerge/>
          </w:tcPr>
          <w:p/>
        </w:tc>
        <w:tc>
          <w:tcPr>
            <w:tcW w:type="dxa" w:w="2307"/>
          </w:tcPr>
          <w:p>
            <w:pPr>
              <w:pStyle w:val="null3"/>
              <w:jc w:val="left"/>
            </w:pPr>
            <w:r>
              <w:rPr/>
              <w:t>服务团队（项目经理除外） (3.0分)</w:t>
            </w:r>
            <w:r>
              <w:rPr/>
              <w:t>，（等次分值选择：</w:t>
            </w:r>
            <w:r>
              <w:rPr/>
              <w:t>0.0;</w:t>
            </w:r>
            <w:r>
              <w:rPr/>
              <w:t>1.0;</w:t>
            </w:r>
            <w:r>
              <w:rPr/>
              <w:t>2.0;</w:t>
            </w:r>
            <w:r>
              <w:rPr/>
              <w:t>3.0;</w:t>
            </w:r>
            <w:r>
              <w:rPr/>
              <w:t>）</w:t>
            </w:r>
          </w:p>
        </w:tc>
        <w:tc>
          <w:tcPr>
            <w:tcW w:type="dxa" w:w="5076"/>
          </w:tcPr>
          <w:p>
            <w:pPr>
              <w:pStyle w:val="null3"/>
              <w:jc w:val="left"/>
            </w:pPr>
            <w:r>
              <w:rPr/>
              <w:t>项目服务人员中 (不含项目经理) : （1）具有售后服务管理师证书，每提供一名得1分，最高得1分。 （2）具有高级食品检验员证书的得1分，最高得1分。 （3） 具有食品安全管理员证(或食品安全管理员培训考核合格证明)，每提供一名，得 0.5 分，最高得1分。 备注:提供以上人员 ①相关证书复印件加盖公章 ②提供供应商为其缴交的载有社保部门公章(或业务章)的投标截止前 6 个月内任意一个月社保缴交证明材料。 ③同一人具备多个证书，按一个证书计分，不重复计分。</w:t>
            </w:r>
          </w:p>
        </w:tc>
      </w:tr>
      <w:tr>
        <w:tc>
          <w:tcPr>
            <w:tcW w:type="dxa" w:w="922"/>
            <w:gridSpan w:val="2"/>
            <w:vMerge/>
          </w:tcPr>
          <w:p/>
        </w:tc>
        <w:tc>
          <w:tcPr>
            <w:tcW w:type="dxa" w:w="2307"/>
          </w:tcPr>
          <w:p>
            <w:pPr>
              <w:pStyle w:val="null3"/>
              <w:jc w:val="left"/>
            </w:pPr>
            <w:r>
              <w:rPr/>
              <w:t>质量检测情况 (8.0分)</w:t>
            </w:r>
          </w:p>
        </w:tc>
        <w:tc>
          <w:tcPr>
            <w:tcW w:type="dxa" w:w="5076"/>
          </w:tcPr>
          <w:p>
            <w:pPr>
              <w:pStyle w:val="null3"/>
              <w:jc w:val="left"/>
            </w:pPr>
            <w:r>
              <w:rPr/>
              <w:t>1、供应商提供出具时间为 2023 年 1月至投标截止时间前具有 CNAS 或 CMA 认证资质的第三方机构出具的检测报告复印件: 种类如下： (1)蔬菜瓜果类; (2)水产类;  (3)家禽类; (4)水果类; (5)禽蛋类;  (6)大米类;  (7)食用油类; (8)鲜肉类。 备注： （1）上述每一个种类提供的检测报告需满足4项或以上合格检测项。全部满足得8分,有一种类不满足扣1分，扣完为止。 （2）各种类应包含的检测项要求如下: 1.蔬菜瓜果类包含总砷、铅、总汞、氧乐果、六六六、敌敌畏检测项； 2.水产类包含总汞、氯霉素、孔雀石绿、隐色孔雀石绿检测项； 3.家禽类包含铅、镉、总汞、敌敌畏、六六六、滴滴涕、氯霉素、土霉素、己烯雌酚检测项； 4.水果类包含铅、镉、久效磷、敌敌畏、毒死蜱、氧乐果、辛硫磷检测项； 5.禽蛋类包含铅、呋喃它酮代谢物、呋喃唑酮代谢物、恩诺沙星、氯霉素、苏丹红1、苏丹红2、苏丹红3、苏丹红4检测项； 6.大米包含总砷、铅、镉、总汞、黄曲霉毒素B1检测项； 7.食用油类包含酸价、过氧化值、铅、溶剂残留量、黄曲霉毒素B1检测项 8.鲜肉类包含铅、镉、呋喃它酮代谢物、呋喃唑酮代谢物、克伦特罗、莱克多巴胺、沙丁胺醇</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提供供应商2020年1月1日至今具有同类项目业绩证明，同一单位的多份业绩只算一次得分。每个业绩得1分，本项最高得6分。  备注:提供合同复印件及供货期内任意一次供货发票复印件。以签订合同日期为准，同一家单位只计一次。</w:t>
            </w:r>
          </w:p>
        </w:tc>
      </w:tr>
      <w:tr>
        <w:tc>
          <w:tcPr>
            <w:tcW w:type="dxa" w:w="922"/>
            <w:gridSpan w:val="2"/>
            <w:vMerge/>
          </w:tcPr>
          <w:p/>
        </w:tc>
        <w:tc>
          <w:tcPr>
            <w:tcW w:type="dxa" w:w="2307"/>
          </w:tcPr>
          <w:p>
            <w:pPr>
              <w:pStyle w:val="null3"/>
              <w:jc w:val="left"/>
            </w:pPr>
            <w:r>
              <w:rPr/>
              <w:t>供应商购买食品安全责任险 (6.0分)</w:t>
            </w:r>
          </w:p>
        </w:tc>
        <w:tc>
          <w:tcPr>
            <w:tcW w:type="dxa" w:w="5076"/>
          </w:tcPr>
          <w:p>
            <w:pPr>
              <w:pStyle w:val="null3"/>
              <w:jc w:val="left"/>
            </w:pPr>
            <w:r>
              <w:rPr/>
              <w:t>供应商购买相关食品安全责任险 (保险以单份计算不可累加且需在有效期内) : 1、食品安全责任险赔偿限额情况:  （1）累计赔偿金额≥人民币1亿元，得3分； （2）人民币 5000 万元≤累计赔偿金额&lt;人民币1亿元，得2分； （3）累计赔偿金额&lt;人民币5000万元，得1分；  （4）无或不提供不得分。 2、每次事故赔偿限额情况:  （1）每次事故赔偿限额人民币≥8000 万元，得3分； （2）人民币4000万元≤每次事故赔偿限额&lt;人民币8000 万元，得2分； （3）人民币1000万元≤每次事故赔偿限额&lt;人民币 4000 万元，得1分；  （4）每次事故赔偿限额&lt;人民币1000万元，或无或不提供，不得分。 备注:需提供有效的食品安全责任险合同复印件，不提供不得分。</w:t>
            </w:r>
          </w:p>
        </w:tc>
      </w:tr>
      <w:tr>
        <w:tc>
          <w:tcPr>
            <w:tcW w:type="dxa" w:w="922"/>
            <w:gridSpan w:val="2"/>
            <w:vMerge/>
          </w:tcPr>
          <w:p/>
        </w:tc>
        <w:tc>
          <w:tcPr>
            <w:tcW w:type="dxa" w:w="2307"/>
          </w:tcPr>
          <w:p>
            <w:pPr>
              <w:pStyle w:val="null3"/>
              <w:jc w:val="left"/>
            </w:pPr>
            <w:r>
              <w:rPr/>
              <w:t>种植基地情况 (5.0分)</w:t>
            </w:r>
          </w:p>
        </w:tc>
        <w:tc>
          <w:tcPr>
            <w:tcW w:type="dxa" w:w="5076"/>
          </w:tcPr>
          <w:p>
            <w:pPr>
              <w:pStyle w:val="null3"/>
              <w:jc w:val="left"/>
            </w:pPr>
            <w:r>
              <w:rPr/>
              <w:t>供应商具备（或承诺中标后具备）自有、租赁或合作种植基地，得5分。 备注: （1）须按具备情况提供以下证明材料，资料不齐全或未按要求提供的不得分。 （2）供应商自有种植基地的:需提供种植基地权属证明、加盖第三方机构印章的测绘报告，以上证明材料均需加盖供应商公章。  （3）供应商租赁或合作种植基地的:需提供有效租赁、合作协议/合同、加盖第三方机构印章的测绘报告，以上证明材料均需加盖供应商公章。 （4）供应商承诺中标后具备种植基地的:需提供承诺函，承诺函格式自拟，承诺函需加盖供应商公章。</w:t>
            </w:r>
          </w:p>
        </w:tc>
      </w:tr>
      <w:tr>
        <w:tc>
          <w:tcPr>
            <w:tcW w:type="dxa" w:w="922"/>
            <w:gridSpan w:val="2"/>
            <w:vMerge/>
          </w:tcPr>
          <w:p/>
        </w:tc>
        <w:tc>
          <w:tcPr>
            <w:tcW w:type="dxa" w:w="2307"/>
          </w:tcPr>
          <w:p>
            <w:pPr>
              <w:pStyle w:val="null3"/>
              <w:jc w:val="left"/>
            </w:pPr>
            <w:r>
              <w:rPr/>
              <w:t>运输能力 (5.0分)</w:t>
            </w:r>
            <w:r>
              <w:rPr/>
              <w:t>，（等次分值选择：</w:t>
            </w:r>
            <w:r>
              <w:rPr/>
              <w:t>0.0;</w:t>
            </w:r>
            <w:r>
              <w:rPr/>
              <w:t>1.0;</w:t>
            </w:r>
            <w:r>
              <w:rPr/>
              <w:t>3.0;</w:t>
            </w:r>
            <w:r>
              <w:rPr/>
              <w:t>5.0;</w:t>
            </w:r>
            <w:r>
              <w:rPr/>
              <w:t>）</w:t>
            </w:r>
          </w:p>
        </w:tc>
        <w:tc>
          <w:tcPr>
            <w:tcW w:type="dxa" w:w="5076"/>
          </w:tcPr>
          <w:p>
            <w:pPr>
              <w:pStyle w:val="null3"/>
              <w:jc w:val="left"/>
            </w:pPr>
            <w:r>
              <w:rPr/>
              <w:t>根据供应商自有或租赁冷藏车辆进行评分: 1、车辆数量大于等于6辆，得5分; 2、车辆数量大于等于4辆但少于6辆的，得3分； 3、车辆数量大于等于2 辆但少于4辆的，得 1分。 4、其他情况不得分。 备注: （1）提供配送车辆自有证明或租赁合同； （2）若车辆为自有车辆的，提供车辆登记证书、行驶证、发票、车辆图片； （3）若车辆为租赁车辆的，租赁车辆提供租赁合同、行驶证、车辆图片。</w:t>
            </w:r>
          </w:p>
        </w:tc>
      </w:tr>
      <w:tr>
        <w:tc>
          <w:tcPr>
            <w:tcW w:type="dxa" w:w="922"/>
            <w:gridSpan w:val="2"/>
            <w:vMerge/>
          </w:tcPr>
          <w:p/>
        </w:tc>
        <w:tc>
          <w:tcPr>
            <w:tcW w:type="dxa" w:w="2307"/>
          </w:tcPr>
          <w:p>
            <w:pPr>
              <w:pStyle w:val="null3"/>
              <w:jc w:val="left"/>
            </w:pPr>
            <w:r>
              <w:rPr/>
              <w:t>供应商体系认证情况 (8.0分)</w:t>
            </w:r>
            <w:r>
              <w:rPr/>
              <w:t>，（等次分值选择：</w:t>
            </w:r>
            <w:r>
              <w:rPr/>
              <w:t>0.0;</w:t>
            </w:r>
            <w:r>
              <w:rPr/>
              <w:t>1.0;</w:t>
            </w:r>
            <w:r>
              <w:rPr/>
              <w:t>2.0;</w:t>
            </w:r>
            <w:r>
              <w:rPr/>
              <w:t>3.0;</w:t>
            </w:r>
            <w:r>
              <w:rPr/>
              <w:t>4.0;</w:t>
            </w:r>
            <w:r>
              <w:rPr/>
              <w:t>5.0;</w:t>
            </w:r>
            <w:r>
              <w:rPr/>
              <w:t>6.0;</w:t>
            </w:r>
            <w:r>
              <w:rPr/>
              <w:t>7.0;</w:t>
            </w:r>
            <w:r>
              <w:rPr/>
              <w:t>8.0;</w:t>
            </w:r>
            <w:r>
              <w:rPr/>
              <w:t>）</w:t>
            </w:r>
          </w:p>
        </w:tc>
        <w:tc>
          <w:tcPr>
            <w:tcW w:type="dxa" w:w="5076"/>
          </w:tcPr>
          <w:p>
            <w:pPr>
              <w:pStyle w:val="null3"/>
              <w:jc w:val="left"/>
            </w:pPr>
            <w:r>
              <w:rPr/>
              <w:t>1、供应商具有质量管理体系认证证书； 2、供应商具有食品安全管理体系认证证书； 3、供应商具有有效期内的 HACCP 危害分析与关键控制点体系认证证书； 4、供应商具有供应链安全管理体系认证证书 5、供应商具有职业健康安全管理体系认证证书 6、供应商具有环境管理体系认证证书 7、供应商具有售后服务5星体系认证证书； 8、供应商具有服务质量评价体系认证证书。 供应商具有以上证书，每提供1个证得1分，本项累计最高得8分，无不得分。 备注: （1）提供认证资质机构颁发的有效期内的认证证书复印件，不提供或提供不清晰不得分 （2）认证证书信息须可在国家认证认可监督管理委员会官方网站www.cnca.gov.cn 查询。认证证书网站公布的链接信息资料(网址以http://cx.cnca.cn/CertECloud/index/index/page 网站公布为准》。证书复印件内容信息与查询结果截图内容信息须一致，否则不得分。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p>
    <w:p>
      <w:pPr>
        <w:pStyle w:val="null3"/>
        <w:spacing w:before="105" w:after="105"/>
        <w:ind w:firstLine="480"/>
        <w:jc w:val="center"/>
      </w:pPr>
      <w:r>
        <w:rPr>
          <w:b/>
          <w:sz w:val="24"/>
        </w:rPr>
        <w:t>（合同格式为合同的参考文本，合同签订双方可根据项目的具体要求进行修订）</w:t>
      </w:r>
    </w:p>
    <w:p>
      <w:pPr>
        <w:pStyle w:val="null3"/>
        <w:spacing w:before="105" w:after="105"/>
        <w:ind w:firstLine="480"/>
        <w:jc w:val="center"/>
      </w:pPr>
      <w:r>
        <w:rPr>
          <w:sz w:val="24"/>
        </w:rPr>
        <w:t xml:space="preserve"> </w:t>
      </w:r>
    </w:p>
    <w:p>
      <w:pPr>
        <w:pStyle w:val="null3"/>
        <w:spacing w:before="105" w:after="105"/>
        <w:ind w:firstLine="480"/>
        <w:jc w:val="center"/>
      </w:pPr>
      <w:r>
        <w:rPr>
          <w:sz w:val="24"/>
        </w:rPr>
        <w:t xml:space="preserve"> </w:t>
      </w:r>
    </w:p>
    <w:p>
      <w:pPr>
        <w:pStyle w:val="null3"/>
        <w:spacing w:before="105" w:after="105"/>
        <w:ind w:firstLine="480"/>
        <w:jc w:val="center"/>
      </w:pPr>
      <w:r>
        <w:rPr>
          <w:sz w:val="44"/>
        </w:rPr>
        <w:t>广东省政府采购</w:t>
      </w:r>
    </w:p>
    <w:p>
      <w:pPr>
        <w:pStyle w:val="null3"/>
        <w:spacing w:before="105" w:after="105"/>
        <w:ind w:firstLine="480"/>
        <w:jc w:val="center"/>
      </w:pPr>
      <w:r>
        <w:rPr>
          <w:sz w:val="44"/>
        </w:rPr>
        <w:t>合　同　书</w:t>
      </w:r>
    </w:p>
    <w:p>
      <w:pPr>
        <w:pStyle w:val="null3"/>
        <w:spacing w:before="105" w:after="240"/>
        <w:ind w:firstLine="480"/>
        <w:jc w:val="center"/>
      </w:pPr>
    </w:p>
    <w:p>
      <w:pPr>
        <w:pStyle w:val="null3"/>
        <w:spacing w:before="105" w:after="105"/>
        <w:ind w:firstLine="1440"/>
        <w:jc w:val="left"/>
      </w:pPr>
      <w:r>
        <w:rPr>
          <w:color w:val="222222"/>
          <w:sz w:val="24"/>
        </w:rPr>
        <w:t>采购计划号：</w:t>
      </w:r>
      <w:r>
        <w:rPr>
          <w:sz w:val="24"/>
          <w:u w:val="single"/>
        </w:rPr>
        <w:t xml:space="preserve">                           </w:t>
      </w:r>
    </w:p>
    <w:p>
      <w:pPr>
        <w:pStyle w:val="null3"/>
        <w:spacing w:before="105" w:after="105"/>
        <w:ind w:firstLine="1440"/>
        <w:jc w:val="left"/>
      </w:pPr>
      <w:r>
        <w:rPr>
          <w:color w:val="222222"/>
          <w:sz w:val="24"/>
        </w:rPr>
        <w:t>项目编号：</w:t>
      </w:r>
      <w:r>
        <w:rPr>
          <w:sz w:val="24"/>
          <w:u w:val="single"/>
        </w:rPr>
        <w:t xml:space="preserve">                          </w:t>
      </w:r>
    </w:p>
    <w:p>
      <w:pPr>
        <w:pStyle w:val="null3"/>
        <w:spacing w:before="105" w:after="105"/>
        <w:ind w:firstLine="1440"/>
        <w:jc w:val="left"/>
      </w:pPr>
      <w:r>
        <w:rPr>
          <w:color w:val="222222"/>
          <w:sz w:val="24"/>
        </w:rPr>
        <w:t>项目名称：</w:t>
      </w:r>
      <w:r>
        <w:rPr>
          <w:sz w:val="24"/>
          <w:u w:val="single"/>
        </w:rPr>
        <w:t xml:space="preserve">                    </w:t>
      </w:r>
    </w:p>
    <w:p>
      <w:pPr>
        <w:pStyle w:val="null3"/>
        <w:ind w:firstLine="480"/>
        <w:jc w:val="left"/>
      </w:pPr>
      <w:r>
        <w:rPr>
          <w:sz w:val="21"/>
        </w:rPr>
        <w:t xml:space="preserve"> </w:t>
      </w:r>
    </w:p>
    <w:p>
      <w:pPr>
        <w:pStyle w:val="null3"/>
        <w:spacing w:before="105" w:after="105"/>
        <w:ind w:firstLine="480"/>
        <w:jc w:val="left"/>
      </w:pPr>
    </w:p>
    <w:p>
      <w:pPr>
        <w:pStyle w:val="null3"/>
        <w:spacing w:before="105" w:after="105"/>
        <w:ind w:firstLine="480"/>
        <w:jc w:val="both"/>
      </w:pPr>
      <w:r>
        <w:rPr>
          <w:b/>
          <w:sz w:val="21"/>
        </w:rPr>
        <w:t>甲方：</w:t>
      </w:r>
      <w:r>
        <w:rPr>
          <w:sz w:val="24"/>
          <w:u w:val="single"/>
        </w:rPr>
        <w:t xml:space="preserve"> </w:t>
      </w:r>
    </w:p>
    <w:p>
      <w:pPr>
        <w:pStyle w:val="null3"/>
        <w:spacing w:before="105" w:after="105"/>
        <w:ind w:firstLine="480"/>
        <w:jc w:val="both"/>
      </w:pPr>
      <w:r>
        <w:rPr>
          <w:color w:val="222222"/>
          <w:sz w:val="21"/>
        </w:rPr>
        <w:t>电话：</w:t>
      </w:r>
      <w:r>
        <w:rPr>
          <w:sz w:val="24"/>
          <w:u w:val="single"/>
        </w:rPr>
        <w:t xml:space="preserve"> </w:t>
      </w:r>
      <w:r>
        <w:rPr>
          <w:color w:val="222222"/>
          <w:sz w:val="21"/>
        </w:rPr>
        <w:t>传真</w:t>
      </w:r>
      <w:r>
        <w:rPr>
          <w:color w:val="222222"/>
          <w:sz w:val="21"/>
        </w:rPr>
        <w:t>：</w:t>
      </w:r>
      <w:r>
        <w:rPr>
          <w:sz w:val="24"/>
          <w:u w:val="single"/>
        </w:rPr>
        <w:t xml:space="preserve"> </w:t>
      </w:r>
      <w:r>
        <w:rPr>
          <w:color w:val="222222"/>
          <w:sz w:val="21"/>
        </w:rPr>
        <w:t>地址：</w:t>
      </w:r>
      <w:r>
        <w:rPr>
          <w:sz w:val="24"/>
          <w:u w:val="single"/>
        </w:rPr>
        <w:t xml:space="preserve">  </w:t>
      </w:r>
    </w:p>
    <w:p>
      <w:pPr>
        <w:pStyle w:val="null3"/>
        <w:spacing w:before="105" w:after="105"/>
        <w:ind w:firstLine="480"/>
        <w:jc w:val="both"/>
      </w:pPr>
      <w:r>
        <w:rPr>
          <w:b/>
          <w:sz w:val="21"/>
        </w:rPr>
        <w:t>乙方：</w:t>
      </w:r>
      <w:r>
        <w:rPr>
          <w:sz w:val="24"/>
          <w:u w:val="single"/>
        </w:rPr>
        <w:t xml:space="preserve"> </w:t>
      </w:r>
    </w:p>
    <w:p>
      <w:pPr>
        <w:pStyle w:val="null3"/>
        <w:spacing w:before="105" w:after="105"/>
        <w:ind w:firstLine="480"/>
        <w:jc w:val="both"/>
      </w:pPr>
      <w:r>
        <w:rPr>
          <w:color w:val="222222"/>
          <w:sz w:val="21"/>
        </w:rPr>
        <w:t>电话：</w:t>
      </w:r>
      <w:r>
        <w:rPr>
          <w:sz w:val="24"/>
          <w:u w:val="single"/>
        </w:rPr>
        <w:t xml:space="preserve">  </w:t>
      </w:r>
      <w:r>
        <w:rPr>
          <w:color w:val="222222"/>
          <w:sz w:val="21"/>
        </w:rPr>
        <w:t>传真：</w:t>
      </w:r>
      <w:r>
        <w:rPr>
          <w:sz w:val="24"/>
          <w:u w:val="single"/>
        </w:rPr>
        <w:t xml:space="preserve">   </w:t>
      </w:r>
      <w:r>
        <w:rPr>
          <w:color w:val="222222"/>
          <w:sz w:val="21"/>
        </w:rPr>
        <w:t>地址：</w:t>
      </w:r>
      <w:r>
        <w:rPr>
          <w:sz w:val="24"/>
          <w:u w:val="single"/>
        </w:rPr>
        <w:t xml:space="preserve">  </w:t>
      </w:r>
    </w:p>
    <w:p>
      <w:pPr>
        <w:pStyle w:val="null3"/>
        <w:spacing w:before="150" w:after="150"/>
        <w:ind w:firstLine="480"/>
        <w:jc w:val="both"/>
      </w:pPr>
      <w:r>
        <w:rPr>
          <w:color w:val="222222"/>
          <w:sz w:val="21"/>
        </w:rPr>
        <w:t xml:space="preserve">   </w:t>
      </w:r>
      <w:r>
        <w:rPr>
          <w:color w:val="222222"/>
          <w:sz w:val="21"/>
        </w:rPr>
        <w:t>根据</w:t>
      </w:r>
      <w:r>
        <w:rPr>
          <w:sz w:val="21"/>
          <w:u w:val="single"/>
        </w:rPr>
        <w:t xml:space="preserve">         </w:t>
      </w:r>
      <w:r>
        <w:rPr>
          <w:sz w:val="21"/>
          <w:u w:val="single"/>
        </w:rPr>
        <w:t>项目</w:t>
      </w:r>
      <w:r>
        <w:rPr>
          <w:color w:val="222222"/>
          <w:sz w:val="21"/>
        </w:rPr>
        <w:t>的采购结果，按照《中华人民共和国政府采购法》，《中华人民共和国民法典</w:t>
      </w:r>
      <w:r>
        <w:rPr>
          <w:color w:val="222222"/>
          <w:sz w:val="21"/>
        </w:rPr>
        <w:t>(</w:t>
      </w:r>
      <w:r>
        <w:rPr>
          <w:color w:val="222222"/>
          <w:sz w:val="21"/>
        </w:rPr>
        <w:t>合同编</w:t>
      </w:r>
      <w:r>
        <w:rPr>
          <w:color w:val="222222"/>
          <w:sz w:val="21"/>
        </w:rPr>
        <w:t>)</w:t>
      </w:r>
      <w:r>
        <w:rPr>
          <w:color w:val="222222"/>
          <w:sz w:val="21"/>
        </w:rPr>
        <w:t>》的规定，经双方协商，本着平等互利和诚实信用的原则，一致同意遵守本合同如下。</w:t>
      </w:r>
    </w:p>
    <w:p>
      <w:pPr>
        <w:pStyle w:val="null3"/>
        <w:spacing w:before="105" w:after="105"/>
        <w:ind w:firstLine="480"/>
        <w:jc w:val="both"/>
      </w:pPr>
      <w:r>
        <w:rPr>
          <w:b/>
          <w:sz w:val="21"/>
        </w:rPr>
        <w:t>一、合同金额</w:t>
      </w:r>
    </w:p>
    <w:p>
      <w:pPr>
        <w:pStyle w:val="null3"/>
        <w:spacing w:before="105" w:after="105"/>
        <w:ind w:firstLine="480"/>
        <w:jc w:val="both"/>
      </w:pPr>
      <w:r>
        <w:rPr>
          <w:color w:val="222222"/>
          <w:sz w:val="21"/>
        </w:rPr>
        <w:t>　　合同金额为（大写）：</w:t>
      </w:r>
      <w:r>
        <w:rPr>
          <w:color w:val="222222"/>
          <w:sz w:val="21"/>
        </w:rPr>
        <w:t>_____________</w:t>
      </w:r>
      <w:r>
        <w:rPr>
          <w:color w:val="222222"/>
          <w:sz w:val="21"/>
        </w:rPr>
        <w:t>元（￥</w:t>
      </w:r>
      <w:r>
        <w:rPr>
          <w:color w:val="222222"/>
          <w:sz w:val="21"/>
        </w:rPr>
        <w:t>_________</w:t>
      </w:r>
      <w:r>
        <w:rPr>
          <w:color w:val="222222"/>
          <w:sz w:val="21"/>
        </w:rPr>
        <w:t>元）人民币；</w:t>
      </w:r>
    </w:p>
    <w:p>
      <w:pPr>
        <w:pStyle w:val="null3"/>
        <w:spacing w:before="105" w:after="105"/>
        <w:ind w:firstLine="480"/>
        <w:jc w:val="both"/>
      </w:pPr>
      <w:r>
        <w:rPr>
          <w:sz w:val="24"/>
        </w:rPr>
        <w:t xml:space="preserve">    </w:t>
      </w:r>
      <w:r>
        <w:rPr>
          <w:sz w:val="24"/>
        </w:rPr>
        <w:t>成交下浮率：</w:t>
      </w:r>
      <w:r>
        <w:rPr>
          <w:sz w:val="24"/>
          <w:u w:val="single"/>
        </w:rPr>
        <w:t xml:space="preserve">   %     </w:t>
      </w:r>
      <w:r>
        <w:rPr>
          <w:sz w:val="24"/>
        </w:rPr>
        <w:t>。</w:t>
      </w:r>
    </w:p>
    <w:p>
      <w:pPr>
        <w:pStyle w:val="null3"/>
        <w:spacing w:before="105" w:after="105"/>
        <w:ind w:firstLine="480"/>
        <w:jc w:val="both"/>
      </w:pPr>
      <w:r>
        <w:rPr>
          <w:b/>
          <w:sz w:val="21"/>
        </w:rPr>
        <w:t>二、项目要求</w:t>
      </w:r>
    </w:p>
    <w:p>
      <w:pPr>
        <w:pStyle w:val="null3"/>
        <w:spacing w:before="105" w:after="105"/>
        <w:ind w:firstLine="422"/>
        <w:jc w:val="both"/>
      </w:pPr>
      <w:r>
        <w:rPr>
          <w:b/>
          <w:sz w:val="21"/>
          <w:u w:val="single"/>
        </w:rPr>
        <w:t>（一）在合同履行期内，甲方在任何情况下无法预计也无法保证每天（每月）采购食材的数量以及金额，乙方须无条件接受甲方委派的食材配送任务，不得以某次供货数量太少或金额太小为由拒绝提供供货，否则甲方有权自行采购，由此产生的一切损失和费用由乙方承担。如乙方三次以上（含三次）拒绝供货，甲方有权单方面提前解除合同，终止乙方的服务资格，并报财政监管部门。</w:t>
      </w:r>
      <w:r>
        <w:rPr>
          <w:b/>
          <w:sz w:val="21"/>
          <w:u w:val="single"/>
        </w:rPr>
        <w:t>乙方</w:t>
      </w:r>
      <w:r>
        <w:rPr>
          <w:b/>
          <w:sz w:val="21"/>
          <w:u w:val="single"/>
        </w:rPr>
        <w:t>应充分考虑上述情况所带来的经营风险并进行投标及报价。</w:t>
      </w:r>
    </w:p>
    <w:p>
      <w:pPr>
        <w:pStyle w:val="null3"/>
        <w:spacing w:before="105" w:after="105"/>
        <w:ind w:firstLine="422"/>
        <w:jc w:val="both"/>
      </w:pPr>
      <w:r>
        <w:rPr>
          <w:b/>
          <w:sz w:val="21"/>
          <w:u w:val="single"/>
        </w:rPr>
        <w:t>（二）乙方应配合采购方落实政府有关扶贫政策的工作，采购预算应按规定的比例通过贫困地区农副产品网络销售平台（</w:t>
      </w:r>
      <w:r>
        <w:rPr>
          <w:b/>
          <w:sz w:val="21"/>
          <w:u w:val="single"/>
        </w:rPr>
        <w:t>http://cg.fupin832.com</w:t>
      </w:r>
      <w:r>
        <w:rPr>
          <w:b/>
          <w:sz w:val="21"/>
          <w:u w:val="single"/>
        </w:rPr>
        <w:t>），定向采购贫困地区农副产品（如遇国家和地方政策调整，则按新政策执行）。</w:t>
      </w:r>
    </w:p>
    <w:p>
      <w:pPr>
        <w:pStyle w:val="null3"/>
        <w:spacing w:before="105" w:after="105"/>
        <w:ind w:firstLine="480"/>
        <w:jc w:val="both"/>
      </w:pPr>
      <w:r>
        <w:rPr>
          <w:b/>
          <w:sz w:val="21"/>
          <w:u w:val="single"/>
        </w:rPr>
        <w:t>（三）在项目实施期间，如签订的合同内容与中央和省、市相关部门出台的最新政策要求有违背的，乙方应无条件服从并积极配合甲方，必要时应签订补充协议或终止合同。</w:t>
      </w:r>
    </w:p>
    <w:p>
      <w:pPr>
        <w:pStyle w:val="null3"/>
        <w:spacing w:before="105" w:after="105"/>
        <w:ind w:firstLine="480"/>
        <w:jc w:val="left"/>
      </w:pPr>
      <w:r>
        <w:rPr>
          <w:b/>
          <w:sz w:val="21"/>
        </w:rPr>
        <w:t>三、总体要求</w:t>
      </w:r>
    </w:p>
    <w:p>
      <w:pPr>
        <w:pStyle w:val="null3"/>
        <w:spacing w:before="105" w:after="105"/>
        <w:ind w:firstLine="420"/>
        <w:jc w:val="left"/>
      </w:pPr>
      <w:r>
        <w:rPr>
          <w:sz w:val="21"/>
        </w:rPr>
        <w:t>（一）本项目要求</w:t>
      </w:r>
      <w:r>
        <w:rPr>
          <w:sz w:val="21"/>
        </w:rPr>
        <w:t>乙方</w:t>
      </w:r>
      <w:r>
        <w:rPr>
          <w:sz w:val="21"/>
        </w:rPr>
        <w:t>的供货质量及安全性高，供货能力强，企业售后、信誉、企业体系等方面具备一定实力，获得相关企业认证。</w:t>
      </w:r>
    </w:p>
    <w:p>
      <w:pPr>
        <w:pStyle w:val="null3"/>
        <w:spacing w:before="105" w:after="105"/>
        <w:ind w:firstLine="422"/>
        <w:jc w:val="left"/>
      </w:pPr>
      <w:r>
        <w:rPr>
          <w:b/>
          <w:sz w:val="21"/>
          <w:u w:val="single"/>
        </w:rPr>
        <w:t>（二）乙方所供食材必须符合《中华人民共和国食品安全法》规定，符合《食品安全国家标准</w:t>
      </w:r>
      <w:r>
        <w:rPr>
          <w:b/>
          <w:sz w:val="21"/>
          <w:u w:val="single"/>
        </w:rPr>
        <w:t>食品中污染物限量》、《食品安全国家标准</w:t>
      </w:r>
      <w:r>
        <w:rPr>
          <w:b/>
          <w:sz w:val="21"/>
          <w:u w:val="single"/>
        </w:rPr>
        <w:t>食品中农药最大残留限量》等食品安全国家标准，符合国家有关卫生、质量、包装、保质和行业生产及经营要求，需符合甲方提出的有关特殊要求和质量标准，无毒、无辐射、无侵权货品，均能提供相应批次的合格检验证明，供货时其剩余有效期不得少于标注有效期的三分之二。</w:t>
      </w:r>
    </w:p>
    <w:p>
      <w:pPr>
        <w:pStyle w:val="null3"/>
        <w:spacing w:before="105" w:after="105"/>
        <w:ind w:firstLine="420"/>
        <w:jc w:val="left"/>
      </w:pPr>
      <w:r>
        <w:rPr>
          <w:sz w:val="21"/>
        </w:rPr>
        <w:t>（三）乙方所提供的货物不得为转基因物品或转基因制成品，经查实提供货物中具有转基因物品或转基因制成品，甲方有权立即单方面终止合同，并由乙方承担全部责任。</w:t>
      </w:r>
    </w:p>
    <w:p>
      <w:pPr>
        <w:pStyle w:val="null3"/>
        <w:spacing w:before="105" w:after="105"/>
        <w:ind w:firstLine="420"/>
        <w:jc w:val="left"/>
      </w:pPr>
      <w:r>
        <w:rPr>
          <w:sz w:val="21"/>
        </w:rPr>
        <w:t>（四）乙方提供的食品材料各项技术指标必须完全符合国家有关最新质量检测及产品出厂标准（以高者为准）。因食品质量问题而发生争议，由广州市的相关质检部门进行检测。甲方与乙方认为有需要，可以共同提出或分别提出质量检测。产品符合食品安全质量标准的，检测费由甲方承担；不符合食品安全质量标准的，检测费由乙方承担。</w:t>
      </w:r>
    </w:p>
    <w:p>
      <w:pPr>
        <w:pStyle w:val="null3"/>
        <w:spacing w:before="105" w:after="105"/>
        <w:ind w:firstLine="420"/>
        <w:jc w:val="left"/>
      </w:pPr>
      <w:r>
        <w:rPr>
          <w:sz w:val="21"/>
        </w:rPr>
        <w:t>（五）若因食品质量或乙方包装、仓储、运输等环节不卫生、不妥当引起食物中毒等安全事故（经工商、卫生防疫部门鉴定），乙方应承担医疗费、后续治疗费、律师费等全部法律责任，并向甲方支付违约金，金额为项目预算的</w:t>
      </w:r>
      <w:r>
        <w:rPr>
          <w:sz w:val="21"/>
        </w:rPr>
        <w:t>5%</w:t>
      </w:r>
      <w:r>
        <w:rPr>
          <w:sz w:val="21"/>
        </w:rPr>
        <w:t>，甲方同时有权取消其供应资格并报财政监管部门。</w:t>
      </w:r>
    </w:p>
    <w:p>
      <w:pPr>
        <w:pStyle w:val="null3"/>
        <w:spacing w:before="105" w:after="105"/>
        <w:ind w:firstLine="422"/>
        <w:jc w:val="left"/>
      </w:pPr>
      <w:r>
        <w:rPr>
          <w:b/>
          <w:sz w:val="21"/>
          <w:u w:val="single"/>
        </w:rPr>
        <w:t>（六）</w:t>
      </w:r>
      <w:r>
        <w:rPr>
          <w:b/>
          <w:sz w:val="21"/>
          <w:u w:val="single"/>
        </w:rPr>
        <w:t>乙方</w:t>
      </w:r>
      <w:r>
        <w:rPr>
          <w:b/>
          <w:sz w:val="21"/>
          <w:u w:val="single"/>
        </w:rPr>
        <w:t>应承诺在中标后</w:t>
      </w:r>
      <w:r>
        <w:rPr>
          <w:b/>
          <w:sz w:val="21"/>
          <w:u w:val="single"/>
        </w:rPr>
        <w:t>7</w:t>
      </w:r>
      <w:r>
        <w:rPr>
          <w:b/>
          <w:sz w:val="21"/>
          <w:u w:val="single"/>
        </w:rPr>
        <w:t>个工作日内即购买有效保额不低于人民币</w:t>
      </w:r>
      <w:r>
        <w:rPr>
          <w:b/>
          <w:sz w:val="21"/>
          <w:u w:val="single"/>
        </w:rPr>
        <w:t>3000</w:t>
      </w:r>
      <w:r>
        <w:rPr>
          <w:b/>
          <w:sz w:val="21"/>
          <w:u w:val="single"/>
        </w:rPr>
        <w:t>万元的食品安全责任险并将本项目纳入保障范围，或单独为甲方提供一份以甲方为受益人、保额不低于人民币</w:t>
      </w:r>
      <w:r>
        <w:rPr>
          <w:b/>
          <w:sz w:val="21"/>
          <w:u w:val="single"/>
        </w:rPr>
        <w:t>1000</w:t>
      </w:r>
      <w:r>
        <w:rPr>
          <w:b/>
          <w:sz w:val="21"/>
          <w:u w:val="single"/>
        </w:rPr>
        <w:t>万元、承诺期限在本项目期限内的食品安全责任险。乙方在签订合同时提供不可撤销的保单复印件，原件备查。</w:t>
      </w:r>
    </w:p>
    <w:p>
      <w:pPr>
        <w:pStyle w:val="null3"/>
        <w:spacing w:before="105" w:after="105"/>
        <w:ind w:firstLine="420"/>
        <w:jc w:val="left"/>
      </w:pPr>
      <w:r>
        <w:rPr>
          <w:sz w:val="21"/>
        </w:rPr>
        <w:t>（七）为体现食品安全服务保障能力，乙方要具有食品安全检测能力及相关设备（如：兽药残留检测仪、农药残留检测仪、多功能食品综合分析仪、重金属检测仪等检测设备）等自有的安全检测保障手段，或与农业或食品科研机构在原材料的采购、安全检测和相关科研指导有合作关系，保障食品食材安全。</w:t>
      </w:r>
    </w:p>
    <w:p>
      <w:pPr>
        <w:pStyle w:val="null3"/>
        <w:spacing w:before="105" w:after="105"/>
        <w:ind w:firstLine="420"/>
        <w:jc w:val="left"/>
      </w:pPr>
      <w:r>
        <w:rPr>
          <w:sz w:val="21"/>
        </w:rPr>
        <w:t>（八）甲方不定期（每年不少于两次）对乙方供应的货物委托有资质的质检部门检测（至少含有</w:t>
      </w:r>
      <w:r>
        <w:rPr>
          <w:sz w:val="21"/>
        </w:rPr>
        <w:t>CMA</w:t>
      </w:r>
      <w:r>
        <w:rPr>
          <w:sz w:val="21"/>
        </w:rPr>
        <w:t>标识），费用由乙方负责，并提供合格的检测结果给甲方留存备案。如检测结果不合格，同批次产品全部退货补送并扣减相应结算货款。</w:t>
      </w:r>
    </w:p>
    <w:p>
      <w:pPr>
        <w:pStyle w:val="null3"/>
        <w:spacing w:before="105" w:after="105"/>
        <w:ind w:firstLine="420"/>
        <w:jc w:val="left"/>
      </w:pPr>
      <w:r>
        <w:rPr>
          <w:sz w:val="21"/>
        </w:rPr>
        <w:t>（九）</w:t>
      </w:r>
      <w:r>
        <w:rPr>
          <w:sz w:val="21"/>
        </w:rPr>
        <w:t>乙方</w:t>
      </w:r>
      <w:r>
        <w:rPr>
          <w:sz w:val="21"/>
        </w:rPr>
        <w:t>应承诺具备自有或合作蔬菜种植基地，自有或租赁冷藏、冷冻库，有一定的货物存储能力和自有或租赁冷链配送车辆。</w:t>
      </w:r>
    </w:p>
    <w:p>
      <w:pPr>
        <w:pStyle w:val="null3"/>
        <w:spacing w:before="105" w:after="105"/>
        <w:ind w:firstLine="420"/>
        <w:jc w:val="left"/>
      </w:pPr>
      <w:r>
        <w:rPr>
          <w:sz w:val="21"/>
        </w:rPr>
        <w:t>（十）</w:t>
      </w:r>
      <w:r>
        <w:rPr>
          <w:sz w:val="21"/>
        </w:rPr>
        <w:t>乙方</w:t>
      </w:r>
      <w:r>
        <w:rPr>
          <w:sz w:val="21"/>
        </w:rPr>
        <w:t>应设有与其经营相适应的长期固定的供货食材加工（分拣）配送点，加工（分拣）配送点须有加工清洗等设备、设有固定的食品安全管理人员、负责人、配送人员、运输车辆。</w:t>
      </w:r>
    </w:p>
    <w:p>
      <w:pPr>
        <w:pStyle w:val="null3"/>
        <w:spacing w:before="105" w:after="105"/>
        <w:ind w:firstLine="420"/>
        <w:jc w:val="left"/>
      </w:pPr>
      <w:r>
        <w:rPr>
          <w:sz w:val="21"/>
        </w:rPr>
        <w:t>（十一）乙方应指派固定为本项目提供专业服务的服务团队，服务团队成员不得少于</w:t>
      </w:r>
      <w:r>
        <w:rPr>
          <w:sz w:val="21"/>
        </w:rPr>
        <w:t>5</w:t>
      </w:r>
      <w:r>
        <w:rPr>
          <w:sz w:val="21"/>
        </w:rPr>
        <w:t>人并报甲方备案，团队成员必须遵纪守法、品行良好，无违法犯罪记录。其中设立项目经理</w:t>
      </w:r>
      <w:r>
        <w:rPr>
          <w:sz w:val="21"/>
        </w:rPr>
        <w:t>1</w:t>
      </w:r>
      <w:r>
        <w:rPr>
          <w:sz w:val="21"/>
        </w:rPr>
        <w:t>人，专职负责实施期间内与甲方的沟通、协调工作。如须调整服务团队成员，需书面向甲方提出申请，说明申请理由，经甲方书面同意方可调整服务团队，否则视为违约，甲方有权终止服务合同和其供应资格，并报财政监管部门。</w:t>
      </w:r>
    </w:p>
    <w:p>
      <w:pPr>
        <w:pStyle w:val="null3"/>
        <w:spacing w:before="105" w:after="105"/>
        <w:ind w:firstLine="420"/>
        <w:jc w:val="left"/>
      </w:pPr>
      <w:r>
        <w:rPr>
          <w:sz w:val="21"/>
        </w:rPr>
        <w:t>（十二）乙方应具备食品安全与营养健康管理等方面的经验，配有食品相关专业技术人员，针对甲方提出的关于饮食健康和营养搭配方面的咨询，能够给出科学合理、专业有效的意见或建议。</w:t>
      </w:r>
    </w:p>
    <w:p>
      <w:pPr>
        <w:pStyle w:val="null3"/>
        <w:spacing w:before="105" w:after="105"/>
        <w:ind w:firstLine="420"/>
        <w:jc w:val="left"/>
      </w:pPr>
      <w:r>
        <w:rPr>
          <w:sz w:val="21"/>
        </w:rPr>
        <w:t>（十三）由于甲方工作的特殊性，乙方应做好本单位工作人员的教育工作，遵守甲方各项制度规定。</w:t>
      </w:r>
    </w:p>
    <w:p>
      <w:pPr>
        <w:pStyle w:val="null3"/>
        <w:spacing w:before="105" w:after="105"/>
        <w:ind w:firstLine="422"/>
        <w:jc w:val="left"/>
      </w:pPr>
      <w:r>
        <w:rPr>
          <w:b/>
          <w:sz w:val="21"/>
          <w:u w:val="single"/>
        </w:rPr>
        <w:t>（十四）如遇特殊接待任务或特殊时期工作要求的，乙方应无条件配合甲方的要求，随传随到、增派人员、第一时间完成甲方交代的任务。必要时需增派人手协助烹饪、清洁工作。甲方无需另行支付费用。</w:t>
      </w:r>
    </w:p>
    <w:p>
      <w:pPr>
        <w:pStyle w:val="null3"/>
        <w:spacing w:before="105" w:after="105"/>
        <w:ind w:firstLine="420"/>
        <w:jc w:val="left"/>
      </w:pPr>
      <w:r>
        <w:rPr>
          <w:sz w:val="21"/>
        </w:rPr>
        <w:t>（十五）如有卫生部门、市场监督部门或相关部门对甲方食堂或食材进行检查，乙方应全力配合，不得找任何借口推脱。</w:t>
      </w:r>
    </w:p>
    <w:p>
      <w:pPr>
        <w:pStyle w:val="null3"/>
        <w:spacing w:before="105" w:after="105"/>
        <w:ind w:firstLine="420"/>
        <w:jc w:val="left"/>
      </w:pPr>
      <w:r>
        <w:rPr>
          <w:sz w:val="21"/>
        </w:rPr>
        <w:t>（十六）乙方在服务期间不得将供货的实际数量及金额泄露给其他企业或者个人。</w:t>
      </w:r>
    </w:p>
    <w:p>
      <w:pPr>
        <w:pStyle w:val="null3"/>
        <w:spacing w:before="105" w:after="105"/>
        <w:ind w:firstLine="480"/>
        <w:jc w:val="both"/>
      </w:pPr>
      <w:r>
        <w:rPr>
          <w:sz w:val="21"/>
        </w:rPr>
        <w:t>（十七）本项目要求未尽事宜，乙方应无条件按照甲方的合理要求执行供货要求。</w:t>
      </w:r>
    </w:p>
    <w:p>
      <w:pPr>
        <w:pStyle w:val="null3"/>
        <w:spacing w:before="105" w:after="105"/>
        <w:ind w:firstLine="480"/>
        <w:jc w:val="left"/>
      </w:pPr>
      <w:r>
        <w:rPr>
          <w:b/>
          <w:sz w:val="21"/>
        </w:rPr>
        <w:t>四、质量要求</w:t>
      </w:r>
    </w:p>
    <w:p>
      <w:pPr>
        <w:pStyle w:val="null3"/>
        <w:spacing w:before="105" w:after="105"/>
        <w:ind w:firstLine="420"/>
        <w:jc w:val="left"/>
      </w:pPr>
      <w:r>
        <w:rPr>
          <w:sz w:val="21"/>
        </w:rPr>
        <w:t>为做到</w:t>
      </w:r>
      <w:r>
        <w:rPr>
          <w:sz w:val="21"/>
        </w:rPr>
        <w:t>“</w:t>
      </w:r>
      <w:r>
        <w:rPr>
          <w:sz w:val="21"/>
        </w:rPr>
        <w:t>来源可追溯、去向可查证</w:t>
      </w:r>
      <w:r>
        <w:rPr>
          <w:sz w:val="21"/>
        </w:rPr>
        <w:t>”</w:t>
      </w:r>
      <w:r>
        <w:rPr>
          <w:sz w:val="21"/>
        </w:rPr>
        <w:t>的目的，从源头上治理食品安全隐患，实行产品溯源管理，所有食材的来源渠道和产地必须清晰，且必须为优质货品。乙方要严格按照</w:t>
      </w:r>
      <w:r>
        <w:rPr>
          <w:sz w:val="21"/>
        </w:rPr>
        <w:t>“</w:t>
      </w:r>
      <w:r>
        <w:rPr>
          <w:sz w:val="21"/>
        </w:rPr>
        <w:t>溯源标准</w:t>
      </w:r>
      <w:r>
        <w:rPr>
          <w:sz w:val="21"/>
        </w:rPr>
        <w:t>”</w:t>
      </w:r>
      <w:r>
        <w:rPr>
          <w:sz w:val="21"/>
        </w:rPr>
        <w:t>提供票证，做到货到票证到。验收中无票证、货与票证不相符的以及要素不全的，甲方有权拒收。</w:t>
      </w:r>
    </w:p>
    <w:p>
      <w:pPr>
        <w:pStyle w:val="null3"/>
        <w:spacing w:before="105" w:after="105"/>
        <w:ind w:firstLine="422"/>
        <w:jc w:val="left"/>
      </w:pPr>
      <w:r>
        <w:rPr>
          <w:b/>
          <w:sz w:val="21"/>
        </w:rPr>
        <w:t>（一）蔬菜类</w:t>
      </w:r>
    </w:p>
    <w:p>
      <w:pPr>
        <w:pStyle w:val="null3"/>
        <w:spacing w:before="105" w:after="105"/>
        <w:ind w:firstLine="420"/>
        <w:jc w:val="left"/>
      </w:pPr>
      <w:r>
        <w:rPr>
          <w:sz w:val="21"/>
        </w:rPr>
        <w:t>1.</w:t>
      </w:r>
      <w:r>
        <w:rPr>
          <w:sz w:val="21"/>
        </w:rPr>
        <w:t>质量要求</w:t>
      </w:r>
    </w:p>
    <w:p>
      <w:pPr>
        <w:pStyle w:val="null3"/>
        <w:spacing w:before="105" w:after="105"/>
        <w:ind w:firstLine="420"/>
        <w:jc w:val="left"/>
      </w:pPr>
      <w:r>
        <w:rPr>
          <w:sz w:val="21"/>
        </w:rPr>
        <w:t>（</w:t>
      </w:r>
      <w:r>
        <w:rPr>
          <w:sz w:val="21"/>
        </w:rPr>
        <w:t>1</w:t>
      </w:r>
      <w:r>
        <w:rPr>
          <w:sz w:val="21"/>
        </w:rPr>
        <w:t>）所有蔬菜必须符合国家食品卫生标准，保证食用安全，保证新鲜、无异味、无生虫、无霉烂变质、无污垢不洁、混有异物或其他感官性状异常。</w:t>
      </w:r>
    </w:p>
    <w:p>
      <w:pPr>
        <w:pStyle w:val="null3"/>
        <w:spacing w:before="105" w:after="105"/>
        <w:ind w:firstLine="420"/>
        <w:jc w:val="left"/>
      </w:pPr>
      <w:r>
        <w:rPr>
          <w:sz w:val="21"/>
        </w:rPr>
        <w:t>（</w:t>
      </w:r>
      <w:r>
        <w:rPr>
          <w:sz w:val="21"/>
        </w:rPr>
        <w:t>2</w:t>
      </w:r>
      <w:r>
        <w:rPr>
          <w:sz w:val="21"/>
        </w:rPr>
        <w:t>）所有蔬菜农药残留符合《食品安全国家标准 食品中农药最大残留限量》（</w:t>
      </w:r>
      <w:r>
        <w:rPr>
          <w:sz w:val="21"/>
        </w:rPr>
        <w:t>GB2763-2021</w:t>
      </w:r>
      <w:r>
        <w:rPr>
          <w:sz w:val="21"/>
        </w:rPr>
        <w:t>）规定，在配送前必须采样送检，经农药残留检测合格并出具检测合格报告单后，方可采收配送。</w:t>
      </w:r>
    </w:p>
    <w:p>
      <w:pPr>
        <w:pStyle w:val="null3"/>
        <w:spacing w:before="105" w:after="105"/>
        <w:ind w:firstLine="420"/>
        <w:jc w:val="left"/>
      </w:pPr>
      <w:r>
        <w:rPr>
          <w:sz w:val="21"/>
        </w:rPr>
        <w:t>（</w:t>
      </w:r>
      <w:r>
        <w:rPr>
          <w:sz w:val="21"/>
        </w:rPr>
        <w:t>3</w:t>
      </w:r>
      <w:r>
        <w:rPr>
          <w:sz w:val="21"/>
        </w:rPr>
        <w:t>）所有蔬菜在交付甲方前必须经过前期处理，使用率达到</w:t>
      </w:r>
      <w:r>
        <w:rPr>
          <w:sz w:val="21"/>
        </w:rPr>
        <w:t>95%</w:t>
      </w:r>
      <w:r>
        <w:rPr>
          <w:sz w:val="21"/>
        </w:rPr>
        <w:t>以上。</w:t>
      </w:r>
    </w:p>
    <w:p>
      <w:pPr>
        <w:pStyle w:val="null3"/>
        <w:spacing w:before="105" w:after="105"/>
        <w:ind w:firstLine="420"/>
        <w:jc w:val="left"/>
      </w:pPr>
      <w:r>
        <w:rPr>
          <w:sz w:val="21"/>
        </w:rPr>
        <w:t>2.</w:t>
      </w:r>
      <w:r>
        <w:rPr>
          <w:sz w:val="21"/>
        </w:rPr>
        <w:t>供应和管理要求</w:t>
      </w:r>
    </w:p>
    <w:p>
      <w:pPr>
        <w:pStyle w:val="null3"/>
        <w:spacing w:before="105" w:after="105"/>
        <w:ind w:firstLine="420"/>
        <w:jc w:val="left"/>
      </w:pPr>
      <w:r>
        <w:rPr>
          <w:sz w:val="21"/>
        </w:rPr>
        <w:t>（</w:t>
      </w:r>
      <w:r>
        <w:rPr>
          <w:sz w:val="21"/>
        </w:rPr>
        <w:t>1</w:t>
      </w:r>
      <w:r>
        <w:rPr>
          <w:sz w:val="21"/>
        </w:rPr>
        <w:t>）蔬菜按甲方要求的品种和数量进行供应，属季节问题，出现品种不能满足甲方需求的情况，可与甲方协商调换时令品种。</w:t>
      </w:r>
    </w:p>
    <w:p>
      <w:pPr>
        <w:pStyle w:val="null3"/>
        <w:spacing w:before="105" w:after="105"/>
        <w:ind w:firstLine="420"/>
        <w:jc w:val="left"/>
      </w:pPr>
      <w:r>
        <w:rPr>
          <w:sz w:val="21"/>
        </w:rPr>
        <w:t>（</w:t>
      </w:r>
      <w:r>
        <w:rPr>
          <w:sz w:val="21"/>
        </w:rPr>
        <w:t>2</w:t>
      </w:r>
      <w:r>
        <w:rPr>
          <w:sz w:val="21"/>
        </w:rPr>
        <w:t>）蔬菜来源必须清晰，供货渠道顺畅合法，蔬菜来源须为受到地方政府部门监管的大型农地、商品菜基地或蔬菜专业流通市场，严禁收购散户农民的蔬菜供应。</w:t>
      </w:r>
    </w:p>
    <w:p>
      <w:pPr>
        <w:pStyle w:val="null3"/>
        <w:spacing w:before="105" w:after="105"/>
        <w:ind w:firstLine="420"/>
        <w:jc w:val="left"/>
      </w:pPr>
      <w:r>
        <w:rPr>
          <w:sz w:val="21"/>
        </w:rPr>
        <w:t>（</w:t>
      </w:r>
      <w:r>
        <w:rPr>
          <w:sz w:val="21"/>
        </w:rPr>
        <w:t>3</w:t>
      </w:r>
      <w:r>
        <w:rPr>
          <w:sz w:val="21"/>
        </w:rPr>
        <w:t>）蔬菜卫生质量要求</w:t>
      </w:r>
    </w:p>
    <w:p>
      <w:pPr>
        <w:pStyle w:val="null3"/>
        <w:spacing w:before="105" w:after="105"/>
        <w:ind w:firstLine="420"/>
        <w:jc w:val="left"/>
      </w:pPr>
      <w:r>
        <w:rPr>
          <w:sz w:val="21"/>
        </w:rPr>
        <w:t>卫生质量指标，应符合我国无公害蔬菜上的卫生指标规定。</w:t>
      </w:r>
    </w:p>
    <w:p>
      <w:pPr>
        <w:pStyle w:val="null3"/>
        <w:spacing w:before="105" w:after="105"/>
        <w:ind w:firstLine="422"/>
        <w:jc w:val="left"/>
      </w:pPr>
      <w:r>
        <w:rPr>
          <w:b/>
          <w:sz w:val="21"/>
        </w:rPr>
        <w:t>（二）肉类（含生鲜、冻品、鱼类、熟食等）</w:t>
      </w:r>
    </w:p>
    <w:p>
      <w:pPr>
        <w:pStyle w:val="null3"/>
        <w:spacing w:before="105" w:after="105"/>
        <w:ind w:firstLine="420"/>
        <w:jc w:val="left"/>
      </w:pPr>
      <w:r>
        <w:rPr>
          <w:sz w:val="21"/>
        </w:rPr>
        <w:t>1.</w:t>
      </w:r>
      <w:r>
        <w:rPr>
          <w:sz w:val="21"/>
        </w:rPr>
        <w:t>质量要求</w:t>
      </w:r>
    </w:p>
    <w:p>
      <w:pPr>
        <w:pStyle w:val="null3"/>
        <w:spacing w:before="105" w:after="105"/>
        <w:ind w:firstLine="420"/>
        <w:jc w:val="left"/>
      </w:pPr>
      <w:r>
        <w:rPr>
          <w:sz w:val="21"/>
        </w:rPr>
        <w:t>（</w:t>
      </w:r>
      <w:r>
        <w:rPr>
          <w:sz w:val="21"/>
        </w:rPr>
        <w:t>1</w:t>
      </w:r>
      <w:r>
        <w:rPr>
          <w:sz w:val="21"/>
        </w:rPr>
        <w:t>）所供肉类应保持较好的外观和质量等级，符合国家食品部门的有关标准，保证无异味、无霉烂变质，肉类供货渠道顺畅合法，肉类保证来源于受到地方政府部门监管的养殖基地，供货时须提交正规屠宰场的验收单及当批次有效的动物检疫合格证复印件（原件备查），严禁收购私人的肉类供应。新鲜肉确保每日新鲜，为当天正规屠宰场宰杀的新鲜肉；冷冻肉要求肉体冻实而坚硬，无化冻现象，肉质紧密而有弹性，色泽均匀，不粘手，交货时干净、新鲜、无异味。</w:t>
      </w:r>
    </w:p>
    <w:p>
      <w:pPr>
        <w:pStyle w:val="null3"/>
        <w:spacing w:before="105" w:after="105"/>
        <w:ind w:firstLine="420"/>
        <w:jc w:val="left"/>
      </w:pPr>
      <w:r>
        <w:rPr>
          <w:sz w:val="21"/>
        </w:rPr>
        <w:t>2.</w:t>
      </w:r>
      <w:r>
        <w:rPr>
          <w:sz w:val="21"/>
        </w:rPr>
        <w:t>供应和管理要求</w:t>
      </w:r>
    </w:p>
    <w:p>
      <w:pPr>
        <w:pStyle w:val="null3"/>
        <w:spacing w:before="105" w:after="105"/>
        <w:ind w:firstLine="420"/>
        <w:jc w:val="left"/>
      </w:pPr>
      <w:r>
        <w:rPr>
          <w:sz w:val="21"/>
        </w:rPr>
        <w:t>（</w:t>
      </w:r>
      <w:r>
        <w:rPr>
          <w:sz w:val="21"/>
        </w:rPr>
        <w:t>1</w:t>
      </w:r>
      <w:r>
        <w:rPr>
          <w:sz w:val="21"/>
        </w:rPr>
        <w:t>）乙方首次供应下列类别的货物时，应提供下列的生产（供应）企业的相关资质证明材料：</w:t>
      </w:r>
    </w:p>
    <w:tbl>
      <w:tblPr>
        <w:tblW w:w="0" w:type="auto"/>
        <w:tblBorders>
          <w:top w:val="none" w:color="000000" w:sz="4"/>
          <w:left w:val="none" w:color="000000" w:sz="4"/>
          <w:bottom w:val="none" w:color="000000" w:sz="4"/>
          <w:right w:val="none" w:color="000000" w:sz="4"/>
          <w:insideH w:val="none"/>
          <w:insideV w:val="none"/>
        </w:tblBorders>
      </w:tblPr>
      <w:tblGrid>
        <w:gridCol w:w="1809"/>
        <w:gridCol w:w="6495"/>
      </w:tblGrid>
      <w:tr>
        <w:tc>
          <w:tcPr>
            <w:tcW w:type="dxa" w:w="1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类别</w:t>
            </w:r>
          </w:p>
        </w:tc>
        <w:tc>
          <w:tcPr>
            <w:tcW w:type="dxa" w:w="6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资质证明</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畜禽</w:t>
            </w:r>
          </w:p>
          <w:p>
            <w:pPr>
              <w:pStyle w:val="null3"/>
              <w:spacing w:before="105" w:after="105"/>
              <w:ind w:firstLine="480"/>
              <w:jc w:val="left"/>
            </w:pPr>
            <w:r>
              <w:rPr>
                <w:sz w:val="21"/>
              </w:rPr>
              <w:t>冻肉类</w:t>
            </w:r>
          </w:p>
        </w:tc>
        <w:tc>
          <w:tcPr>
            <w:tcW w:type="dxa" w:w="6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《企业法人营业执照》、《食品生产许可证》或《食品经营许可证》</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肉制品</w:t>
            </w:r>
          </w:p>
        </w:tc>
        <w:tc>
          <w:tcPr>
            <w:tcW w:type="dxa" w:w="6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《企业法人营业执照》、《食品生产许可证》或《食品经营许可证》</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水产品</w:t>
            </w:r>
          </w:p>
        </w:tc>
        <w:tc>
          <w:tcPr>
            <w:tcW w:type="dxa" w:w="6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《企业法人营业执照》</w:t>
            </w:r>
          </w:p>
        </w:tc>
      </w:tr>
    </w:tbl>
    <w:p>
      <w:pPr>
        <w:pStyle w:val="null3"/>
        <w:spacing w:before="105" w:after="105"/>
        <w:ind w:firstLine="420"/>
        <w:jc w:val="left"/>
      </w:pPr>
      <w:r>
        <w:rPr>
          <w:sz w:val="21"/>
        </w:rPr>
        <w:t>（</w:t>
      </w:r>
      <w:r>
        <w:rPr>
          <w:sz w:val="21"/>
        </w:rPr>
        <w:t>2</w:t>
      </w:r>
      <w:r>
        <w:rPr>
          <w:sz w:val="21"/>
        </w:rPr>
        <w:t>）产品票证要求：</w:t>
      </w:r>
    </w:p>
    <w:p>
      <w:pPr>
        <w:pStyle w:val="null3"/>
        <w:spacing w:before="105" w:after="105"/>
        <w:ind w:firstLine="420"/>
        <w:jc w:val="left"/>
      </w:pPr>
      <w:r>
        <w:rPr>
          <w:sz w:val="21"/>
        </w:rPr>
        <w:t>1</w:t>
      </w:r>
      <w:r>
        <w:rPr>
          <w:sz w:val="21"/>
        </w:rPr>
        <w:t>）新鲜肉类票证要求：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344"/>
        <w:gridCol w:w="2795"/>
        <w:gridCol w:w="4165"/>
      </w:tblGrid>
      <w:tr>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类别</w:t>
            </w:r>
          </w:p>
        </w:tc>
        <w:tc>
          <w:tcPr>
            <w:tcW w:type="dxa" w:w="2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产品票证名称</w:t>
            </w:r>
          </w:p>
        </w:tc>
        <w:tc>
          <w:tcPr>
            <w:tcW w:type="dxa" w:w="4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验收索证要求</w:t>
            </w:r>
          </w:p>
        </w:tc>
      </w:tr>
      <w:tr>
        <w:tc>
          <w:tcPr>
            <w:tcW w:type="dxa" w:w="13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猪肉、牛肉、羊肉</w:t>
            </w:r>
          </w:p>
        </w:tc>
        <w:tc>
          <w:tcPr>
            <w:tcW w:type="dxa" w:w="2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《动物产品检疫合格证》</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要求有生产名称、地址、产品名称、产地和目的地，官方兽医签字、盖检验检疫专用章。</w:t>
            </w:r>
          </w:p>
        </w:tc>
      </w:tr>
      <w:tr>
        <w:tc>
          <w:tcPr>
            <w:tcW w:type="dxa" w:w="1344"/>
            <w:vMerge/>
            <w:tcBorders>
              <w:top w:val="none" w:color="000000" w:sz="4"/>
              <w:left w:val="single" w:color="000000" w:sz="4"/>
              <w:bottom w:val="single" w:color="000000" w:sz="4"/>
              <w:right w:val="single" w:color="000000" w:sz="4"/>
            </w:tcBorders>
          </w:tcPr>
          <w:p/>
        </w:tc>
        <w:tc>
          <w:tcPr>
            <w:tcW w:type="dxa" w:w="2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《畜产品检验合格证》</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有委托方、送往单位、屠宰场检验专用章、出厂时间和单号。</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三鸟类</w:t>
            </w:r>
          </w:p>
        </w:tc>
        <w:tc>
          <w:tcPr>
            <w:tcW w:type="dxa" w:w="2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《动物产品检疫合格证》</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要求有生产名称、地址、产品名称、产地和目的地，官方兽医签字、盖检验检疫专用章。</w:t>
            </w:r>
          </w:p>
        </w:tc>
      </w:tr>
    </w:tbl>
    <w:p>
      <w:pPr>
        <w:pStyle w:val="null3"/>
        <w:spacing w:before="105" w:after="105"/>
        <w:ind w:firstLine="420"/>
        <w:jc w:val="left"/>
      </w:pPr>
      <w:r>
        <w:rPr>
          <w:sz w:val="21"/>
        </w:rPr>
        <w:t>2</w:t>
      </w:r>
      <w:r>
        <w:rPr>
          <w:sz w:val="21"/>
        </w:rPr>
        <w:t>）冻品货物票证要求：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480"/>
        <w:gridCol w:w="3833"/>
        <w:gridCol w:w="2991"/>
      </w:tblGrid>
      <w:tr>
        <w:tc>
          <w:tcPr>
            <w:tcW w:type="dxa" w:w="1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货物类别</w:t>
            </w:r>
          </w:p>
        </w:tc>
        <w:tc>
          <w:tcPr>
            <w:tcW w:type="dxa" w:w="3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产品票证名称</w:t>
            </w:r>
          </w:p>
        </w:tc>
        <w:tc>
          <w:tcPr>
            <w:tcW w:type="dxa" w:w="2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验收索证要求</w:t>
            </w:r>
          </w:p>
        </w:tc>
      </w:tr>
      <w:tr>
        <w:tc>
          <w:tcPr>
            <w:tcW w:type="dxa" w:w="1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猪、牛、羊</w:t>
            </w:r>
          </w:p>
          <w:p>
            <w:pPr>
              <w:pStyle w:val="null3"/>
              <w:spacing w:before="105" w:after="105"/>
              <w:ind w:firstLine="480"/>
              <w:jc w:val="left"/>
            </w:pPr>
            <w:r>
              <w:rPr>
                <w:sz w:val="21"/>
              </w:rPr>
              <w:t>肉类、家禽类</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1.</w:t>
            </w:r>
            <w:r>
              <w:rPr>
                <w:sz w:val="21"/>
              </w:rPr>
              <w:t>《出县境动物产品检疫合格证》</w:t>
            </w:r>
          </w:p>
        </w:tc>
        <w:tc>
          <w:tcPr>
            <w:tcW w:type="dxa" w:w="2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由政府动植物检疫部门出具，用于跨区销售检查。</w:t>
            </w:r>
          </w:p>
        </w:tc>
      </w:tr>
      <w:tr>
        <w:tc>
          <w:tcPr>
            <w:tcW w:type="dxa" w:w="1480"/>
            <w:vMerge/>
            <w:tcBorders>
              <w:top w:val="none" w:color="000000" w:sz="4"/>
              <w:left w:val="single" w:color="000000" w:sz="4"/>
              <w:bottom w:val="single" w:color="000000" w:sz="4"/>
              <w:right w:val="single" w:color="000000" w:sz="4"/>
            </w:tcBorders>
          </w:tcP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2.</w:t>
            </w:r>
            <w:r>
              <w:rPr>
                <w:sz w:val="21"/>
              </w:rPr>
              <w:t>《产品合格证》</w:t>
            </w:r>
          </w:p>
        </w:tc>
        <w:tc>
          <w:tcPr>
            <w:tcW w:type="dxa" w:w="2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交货时提供本批次产品的出厂（库）检验合格证，随车同行。</w:t>
            </w:r>
          </w:p>
        </w:tc>
      </w:tr>
      <w:tr>
        <w:tc>
          <w:tcPr>
            <w:tcW w:type="dxa" w:w="1480"/>
            <w:vMerge/>
            <w:tcBorders>
              <w:top w:val="none" w:color="000000" w:sz="4"/>
              <w:left w:val="single" w:color="000000" w:sz="4"/>
              <w:bottom w:val="single" w:color="000000" w:sz="4"/>
              <w:right w:val="single" w:color="000000" w:sz="4"/>
            </w:tcBorders>
          </w:tcP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3.</w:t>
            </w:r>
            <w:r>
              <w:rPr>
                <w:sz w:val="21"/>
              </w:rPr>
              <w:t>《动物产品防疫合格证》</w:t>
            </w:r>
          </w:p>
        </w:tc>
        <w:tc>
          <w:tcPr>
            <w:tcW w:type="dxa" w:w="2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当批次有效，原件备查。</w:t>
            </w:r>
          </w:p>
        </w:tc>
      </w:tr>
      <w:tr>
        <w:tc>
          <w:tcPr>
            <w:tcW w:type="dxa" w:w="1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肉制品</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1.</w:t>
            </w:r>
            <w:r>
              <w:rPr>
                <w:sz w:val="21"/>
              </w:rPr>
              <w:t>《检疫报告》</w:t>
            </w:r>
          </w:p>
        </w:tc>
        <w:tc>
          <w:tcPr>
            <w:tcW w:type="dxa" w:w="2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由政府疾控部门或卫生检验部门出具（半年内有效）。</w:t>
            </w:r>
          </w:p>
        </w:tc>
      </w:tr>
      <w:tr>
        <w:tc>
          <w:tcPr>
            <w:tcW w:type="dxa" w:w="1480"/>
            <w:vMerge/>
            <w:tcBorders>
              <w:top w:val="none" w:color="000000" w:sz="4"/>
              <w:left w:val="single" w:color="000000" w:sz="4"/>
              <w:bottom w:val="single" w:color="000000" w:sz="4"/>
              <w:right w:val="single" w:color="000000" w:sz="4"/>
            </w:tcBorders>
          </w:tcP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2.</w:t>
            </w:r>
            <w:r>
              <w:rPr>
                <w:sz w:val="21"/>
              </w:rPr>
              <w:t>《产品合格证》</w:t>
            </w:r>
          </w:p>
        </w:tc>
        <w:tc>
          <w:tcPr>
            <w:tcW w:type="dxa" w:w="2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交货时提供本批次产品的出厂（库）检验合格证，随车同行。</w:t>
            </w:r>
          </w:p>
        </w:tc>
      </w:tr>
      <w:tr>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水产品</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贮存地的出入库检疫证明，水产品成型标准为个体单独冷冻成型。</w:t>
            </w:r>
          </w:p>
        </w:tc>
        <w:tc>
          <w:tcPr>
            <w:tcW w:type="dxa" w:w="2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交货时提供本批次产品的出厂（库）检验合格证，随车同行。</w:t>
            </w:r>
          </w:p>
        </w:tc>
      </w:tr>
    </w:tbl>
    <w:p>
      <w:pPr>
        <w:pStyle w:val="null3"/>
        <w:spacing w:before="105" w:after="105"/>
        <w:ind w:firstLine="422"/>
        <w:jc w:val="left"/>
      </w:pPr>
      <w:r>
        <w:rPr>
          <w:b/>
          <w:sz w:val="21"/>
        </w:rPr>
        <w:t>（三）粮油类</w:t>
      </w:r>
    </w:p>
    <w:p>
      <w:pPr>
        <w:pStyle w:val="null3"/>
        <w:spacing w:before="105" w:after="105"/>
        <w:ind w:firstLine="420"/>
        <w:jc w:val="left"/>
      </w:pPr>
      <w:r>
        <w:rPr>
          <w:sz w:val="21"/>
        </w:rPr>
        <w:t>1.</w:t>
      </w:r>
      <w:r>
        <w:rPr>
          <w:sz w:val="21"/>
        </w:rPr>
        <w:t>食用油品质要求</w:t>
      </w:r>
    </w:p>
    <w:p>
      <w:pPr>
        <w:pStyle w:val="null3"/>
        <w:spacing w:before="105" w:after="105"/>
        <w:ind w:firstLine="420"/>
        <w:jc w:val="left"/>
      </w:pPr>
      <w:r>
        <w:rPr>
          <w:sz w:val="21"/>
        </w:rPr>
        <w:t>（</w:t>
      </w:r>
      <w:r>
        <w:rPr>
          <w:sz w:val="21"/>
        </w:rPr>
        <w:t>1</w:t>
      </w:r>
      <w:r>
        <w:rPr>
          <w:sz w:val="21"/>
        </w:rPr>
        <w:t>）基本要求：外包装完好，有</w:t>
      </w:r>
      <w:r>
        <w:rPr>
          <w:sz w:val="21"/>
        </w:rPr>
        <w:t>SC</w:t>
      </w:r>
      <w:r>
        <w:rPr>
          <w:sz w:val="21"/>
        </w:rPr>
        <w:t>编码，标明品名、厂名、重量、生产日期、保质期或保存期、执行标准，剩余保质期不少于标示保质期的三分之二，具有产品合格证。</w:t>
      </w:r>
    </w:p>
    <w:p>
      <w:pPr>
        <w:pStyle w:val="null3"/>
        <w:spacing w:before="105" w:after="105"/>
        <w:ind w:firstLine="420"/>
        <w:jc w:val="left"/>
      </w:pPr>
      <w:r>
        <w:rPr>
          <w:sz w:val="21"/>
        </w:rPr>
        <w:t>（</w:t>
      </w:r>
      <w:r>
        <w:rPr>
          <w:sz w:val="21"/>
        </w:rPr>
        <w:t>2</w:t>
      </w:r>
      <w:r>
        <w:rPr>
          <w:sz w:val="21"/>
        </w:rPr>
        <w:t>）乙方在首次供应时须提供相关资质证明材料：如为食用油生产企业：须提供《企业法人营业执照》和《食品生产许可证》；如为经销商或者代理商，须提供《企业法人营业执照》和《食品经营许可证》。</w:t>
      </w:r>
    </w:p>
    <w:p>
      <w:pPr>
        <w:pStyle w:val="null3"/>
        <w:spacing w:before="105" w:after="105"/>
        <w:ind w:firstLine="420"/>
        <w:jc w:val="left"/>
      </w:pPr>
      <w:r>
        <w:rPr>
          <w:sz w:val="21"/>
        </w:rPr>
        <w:t>2.</w:t>
      </w:r>
      <w:r>
        <w:rPr>
          <w:sz w:val="21"/>
        </w:rPr>
        <w:t>大米质量标准：有</w:t>
      </w:r>
      <w:r>
        <w:rPr>
          <w:sz w:val="21"/>
        </w:rPr>
        <w:t>SC</w:t>
      </w:r>
      <w:r>
        <w:rPr>
          <w:sz w:val="21"/>
        </w:rPr>
        <w:t>编码，标明加工厂名称、品名、生产日期、保持期或保存期，供货时的剩余保质期不少于三分之二，质量等级、产品标准号、产品合格证，质量符合最新大米国家标准与国家粮食卫生标准。</w:t>
      </w:r>
    </w:p>
    <w:p>
      <w:pPr>
        <w:pStyle w:val="null3"/>
        <w:spacing w:before="105" w:after="105"/>
        <w:ind w:firstLine="422"/>
        <w:jc w:val="left"/>
      </w:pPr>
      <w:r>
        <w:rPr>
          <w:b/>
          <w:sz w:val="21"/>
        </w:rPr>
        <w:t>（四）干货、副食品</w:t>
      </w:r>
    </w:p>
    <w:p>
      <w:pPr>
        <w:pStyle w:val="null3"/>
        <w:spacing w:before="105" w:after="105"/>
        <w:ind w:firstLine="420"/>
        <w:jc w:val="left"/>
      </w:pPr>
      <w:r>
        <w:rPr>
          <w:sz w:val="21"/>
        </w:rPr>
        <w:t>1.</w:t>
      </w:r>
      <w:r>
        <w:rPr>
          <w:sz w:val="21"/>
        </w:rPr>
        <w:t>质量要求：</w:t>
      </w:r>
    </w:p>
    <w:p>
      <w:pPr>
        <w:pStyle w:val="null3"/>
        <w:spacing w:before="105" w:after="105"/>
        <w:ind w:firstLine="420"/>
        <w:jc w:val="left"/>
      </w:pPr>
      <w:r>
        <w:rPr>
          <w:sz w:val="21"/>
        </w:rPr>
        <w:t>（</w:t>
      </w:r>
      <w:r>
        <w:rPr>
          <w:sz w:val="21"/>
        </w:rPr>
        <w:t>1</w:t>
      </w:r>
      <w:r>
        <w:rPr>
          <w:sz w:val="21"/>
        </w:rPr>
        <w:t>）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副食品必须具有</w:t>
      </w:r>
      <w:r>
        <w:rPr>
          <w:sz w:val="21"/>
        </w:rPr>
        <w:t>SC</w:t>
      </w:r>
      <w:r>
        <w:rPr>
          <w:sz w:val="21"/>
        </w:rPr>
        <w:t>编码。甲方可根据实际情况对需要的干货制品进行品质抽检，对质量未达到国家标准的干货制品甲方有权拒绝接受。</w:t>
      </w:r>
    </w:p>
    <w:p>
      <w:pPr>
        <w:pStyle w:val="null3"/>
        <w:spacing w:before="105" w:after="105"/>
        <w:ind w:firstLine="420"/>
        <w:jc w:val="left"/>
      </w:pPr>
      <w:r>
        <w:rPr>
          <w:sz w:val="21"/>
        </w:rPr>
        <w:t>（</w:t>
      </w:r>
      <w:r>
        <w:rPr>
          <w:sz w:val="21"/>
        </w:rPr>
        <w:t>2</w:t>
      </w:r>
      <w:r>
        <w:rPr>
          <w:sz w:val="21"/>
        </w:rPr>
        <w:t>）标签标识：标明产品名称、净含量、生产者名称和地址、生产日期、保质期、产品标准号、质量等级、生产许可证号、产品批号等内容。</w:t>
      </w:r>
    </w:p>
    <w:p>
      <w:pPr>
        <w:pStyle w:val="null3"/>
        <w:spacing w:before="105" w:after="105"/>
        <w:ind w:firstLine="420"/>
        <w:jc w:val="left"/>
      </w:pPr>
      <w:r>
        <w:rPr>
          <w:sz w:val="21"/>
        </w:rPr>
        <w:t>（</w:t>
      </w:r>
      <w:r>
        <w:rPr>
          <w:sz w:val="21"/>
        </w:rPr>
        <w:t>3</w:t>
      </w:r>
      <w:r>
        <w:rPr>
          <w:sz w:val="21"/>
        </w:rPr>
        <w:t>）品牌要求：在满足质量要求的前提下，按照甲方每次下订单的要求提供货品。</w:t>
      </w:r>
    </w:p>
    <w:p>
      <w:pPr>
        <w:pStyle w:val="null3"/>
        <w:spacing w:before="105" w:after="105"/>
        <w:ind w:firstLine="420"/>
        <w:jc w:val="left"/>
      </w:pPr>
      <w:r>
        <w:rPr>
          <w:sz w:val="21"/>
        </w:rPr>
        <w:t>（</w:t>
      </w:r>
      <w:r>
        <w:rPr>
          <w:sz w:val="21"/>
        </w:rPr>
        <w:t>4</w:t>
      </w:r>
      <w:r>
        <w:rPr>
          <w:sz w:val="21"/>
        </w:rPr>
        <w:t>）质量要求：符合国家食品标准，提供的货品剩余保存期不少于标示保质期的三分之二。</w:t>
      </w:r>
    </w:p>
    <w:p>
      <w:pPr>
        <w:pStyle w:val="null3"/>
        <w:spacing w:before="105" w:after="105"/>
        <w:ind w:firstLine="420"/>
        <w:jc w:val="left"/>
      </w:pPr>
      <w:r>
        <w:rPr>
          <w:sz w:val="21"/>
        </w:rPr>
        <w:t>2.</w:t>
      </w:r>
      <w:r>
        <w:rPr>
          <w:sz w:val="21"/>
        </w:rPr>
        <w:t>供应和管理要求</w:t>
      </w:r>
    </w:p>
    <w:p>
      <w:pPr>
        <w:pStyle w:val="null3"/>
        <w:spacing w:before="105" w:after="105"/>
        <w:ind w:firstLine="420"/>
        <w:jc w:val="left"/>
      </w:pPr>
      <w:r>
        <w:rPr>
          <w:sz w:val="21"/>
        </w:rPr>
        <w:t>（</w:t>
      </w:r>
      <w:r>
        <w:rPr>
          <w:sz w:val="21"/>
        </w:rPr>
        <w:t>1</w:t>
      </w:r>
      <w:r>
        <w:rPr>
          <w:sz w:val="21"/>
        </w:rPr>
        <w:t>）供应要求的资质证明：</w:t>
      </w:r>
    </w:p>
    <w:p>
      <w:pPr>
        <w:pStyle w:val="null3"/>
        <w:spacing w:before="105" w:after="105"/>
        <w:ind w:firstLine="420"/>
        <w:jc w:val="left"/>
      </w:pPr>
      <w:r>
        <w:rPr>
          <w:sz w:val="21"/>
        </w:rPr>
        <w:t>1</w:t>
      </w: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899"/>
        <w:gridCol w:w="6406"/>
      </w:tblGrid>
      <w:tr>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类别</w:t>
            </w:r>
          </w:p>
        </w:tc>
        <w:tc>
          <w:tcPr>
            <w:tcW w:type="dxa" w:w="6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资质证明</w:t>
            </w:r>
          </w:p>
        </w:tc>
      </w:tr>
      <w:tr>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副食品</w:t>
            </w:r>
          </w:p>
        </w:tc>
        <w:tc>
          <w:tcPr>
            <w:tcW w:type="dxa" w:w="6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《企业法人营业执照》</w:t>
            </w:r>
          </w:p>
        </w:tc>
      </w:tr>
    </w:tbl>
    <w:p>
      <w:pPr>
        <w:pStyle w:val="null3"/>
        <w:spacing w:before="105" w:after="105"/>
        <w:ind w:firstLine="420"/>
        <w:jc w:val="left"/>
      </w:pPr>
      <w:r>
        <w:rPr>
          <w:sz w:val="21"/>
        </w:rPr>
        <w:t>2</w:t>
      </w: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875"/>
        <w:gridCol w:w="2664"/>
        <w:gridCol w:w="3766"/>
      </w:tblGrid>
      <w:tr>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类别</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产品资质名称</w:t>
            </w:r>
          </w:p>
        </w:tc>
        <w:tc>
          <w:tcPr>
            <w:tcW w:type="dxa" w:w="3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验收索证要求</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副食品</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货物清单</w:t>
            </w:r>
          </w:p>
        </w:tc>
        <w:tc>
          <w:tcPr>
            <w:tcW w:type="dxa" w:w="3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加盖</w:t>
            </w:r>
            <w:r>
              <w:rPr>
                <w:sz w:val="21"/>
              </w:rPr>
              <w:t>乙方</w:t>
            </w:r>
            <w:r>
              <w:rPr>
                <w:sz w:val="21"/>
              </w:rPr>
              <w:t>公章货物清单</w:t>
            </w:r>
          </w:p>
          <w:p>
            <w:pPr>
              <w:pStyle w:val="null3"/>
              <w:spacing w:before="105" w:after="105"/>
              <w:ind w:firstLine="480"/>
              <w:jc w:val="left"/>
            </w:pPr>
            <w:r>
              <w:rPr>
                <w:sz w:val="21"/>
              </w:rPr>
              <w:t>（送货单），随车同行</w:t>
            </w:r>
          </w:p>
        </w:tc>
      </w:tr>
    </w:tbl>
    <w:p>
      <w:pPr>
        <w:pStyle w:val="null3"/>
        <w:spacing w:before="105" w:after="105"/>
        <w:ind w:firstLine="422"/>
        <w:jc w:val="left"/>
      </w:pPr>
      <w:r>
        <w:rPr>
          <w:b/>
          <w:sz w:val="21"/>
        </w:rPr>
        <w:t>（五）包点粉面类</w:t>
      </w:r>
    </w:p>
    <w:p>
      <w:pPr>
        <w:pStyle w:val="null3"/>
        <w:spacing w:before="105" w:after="105"/>
        <w:ind w:firstLine="420"/>
        <w:jc w:val="left"/>
      </w:pPr>
      <w:r>
        <w:rPr>
          <w:sz w:val="21"/>
        </w:rPr>
        <w:t>1.</w:t>
      </w:r>
      <w:r>
        <w:rPr>
          <w:sz w:val="21"/>
        </w:rPr>
        <w:t>质量要求：</w:t>
      </w:r>
    </w:p>
    <w:p>
      <w:pPr>
        <w:pStyle w:val="null3"/>
        <w:spacing w:before="105" w:after="105"/>
        <w:ind w:firstLine="420"/>
        <w:jc w:val="left"/>
      </w:pPr>
      <w:r>
        <w:rPr>
          <w:sz w:val="21"/>
        </w:rPr>
        <w:t>（</w:t>
      </w:r>
      <w:r>
        <w:rPr>
          <w:sz w:val="21"/>
        </w:rPr>
        <w:t>1</w:t>
      </w:r>
      <w:r>
        <w:rPr>
          <w:sz w:val="21"/>
        </w:rPr>
        <w:t>）包装要求：包装应清洁、卫生，无破漏。</w:t>
      </w:r>
    </w:p>
    <w:p>
      <w:pPr>
        <w:pStyle w:val="null3"/>
        <w:spacing w:before="105" w:after="105"/>
        <w:ind w:firstLine="420"/>
        <w:jc w:val="left"/>
      </w:pPr>
      <w:r>
        <w:rPr>
          <w:sz w:val="21"/>
        </w:rPr>
        <w:t>（</w:t>
      </w:r>
      <w:r>
        <w:rPr>
          <w:sz w:val="21"/>
        </w:rPr>
        <w:t>2</w:t>
      </w:r>
      <w:r>
        <w:rPr>
          <w:sz w:val="21"/>
        </w:rPr>
        <w:t>）制作标准：符合</w:t>
      </w:r>
      <w:r>
        <w:rPr>
          <w:sz w:val="21"/>
        </w:rPr>
        <w:t>GB/T 23780-2009</w:t>
      </w:r>
      <w:r>
        <w:rPr>
          <w:sz w:val="21"/>
        </w:rPr>
        <w:t>糕点质量检验方法的标准要求。</w:t>
      </w:r>
    </w:p>
    <w:p>
      <w:pPr>
        <w:pStyle w:val="null3"/>
        <w:spacing w:before="105" w:after="105"/>
        <w:ind w:firstLine="420"/>
        <w:jc w:val="left"/>
      </w:pPr>
      <w:r>
        <w:rPr>
          <w:sz w:val="21"/>
        </w:rPr>
        <w:t>（</w:t>
      </w:r>
      <w:r>
        <w:rPr>
          <w:sz w:val="21"/>
        </w:rPr>
        <w:t>3</w:t>
      </w:r>
      <w:r>
        <w:rPr>
          <w:sz w:val="21"/>
        </w:rPr>
        <w:t>）外观及口感标准：符合</w:t>
      </w:r>
      <w:r>
        <w:rPr>
          <w:sz w:val="21"/>
        </w:rPr>
        <w:t>GB 7099-2015</w:t>
      </w:r>
      <w:r>
        <w:rPr>
          <w:sz w:val="21"/>
        </w:rPr>
        <w:t>食品安全国家标准 糕点、面包卫生标准要求，符合</w:t>
      </w:r>
      <w:r>
        <w:rPr>
          <w:sz w:val="21"/>
        </w:rPr>
        <w:t>GB 8957-2016</w:t>
      </w:r>
      <w:r>
        <w:rPr>
          <w:sz w:val="21"/>
        </w:rPr>
        <w:t>食品安全国家标准糕点、面包卫生规范，符合</w:t>
      </w:r>
      <w:r>
        <w:rPr>
          <w:sz w:val="21"/>
        </w:rPr>
        <w:t>GB 7100-2015</w:t>
      </w:r>
      <w:r>
        <w:rPr>
          <w:sz w:val="21"/>
        </w:rPr>
        <w:t>食品安全国家标准饼干卫生标准要求，符合</w:t>
      </w:r>
      <w:r>
        <w:rPr>
          <w:sz w:val="21"/>
        </w:rPr>
        <w:t>GB/T 31059-2014</w:t>
      </w:r>
      <w:r>
        <w:rPr>
          <w:sz w:val="21"/>
        </w:rPr>
        <w:t>裱花蛋糕卫生标准要求。</w:t>
      </w:r>
    </w:p>
    <w:p>
      <w:pPr>
        <w:pStyle w:val="null3"/>
        <w:spacing w:before="105" w:after="105"/>
        <w:ind w:firstLine="420"/>
        <w:jc w:val="left"/>
      </w:pPr>
      <w:r>
        <w:rPr>
          <w:sz w:val="21"/>
        </w:rPr>
        <w:t>（</w:t>
      </w:r>
      <w:r>
        <w:rPr>
          <w:sz w:val="21"/>
        </w:rPr>
        <w:t>4</w:t>
      </w:r>
      <w:r>
        <w:rPr>
          <w:sz w:val="21"/>
        </w:rPr>
        <w:t>）感观指标：以上糕点、粉面类食品必须具有正常的色泽、气味和滋味，不得有酸败、霉变等杂味，食品内外不得有生虫、变质及其它外来污染物。</w:t>
      </w:r>
    </w:p>
    <w:p>
      <w:pPr>
        <w:pStyle w:val="null3"/>
        <w:spacing w:before="105" w:after="105"/>
        <w:ind w:firstLine="420"/>
        <w:jc w:val="left"/>
      </w:pPr>
      <w:r>
        <w:rPr>
          <w:sz w:val="21"/>
        </w:rPr>
        <w:t>（</w:t>
      </w:r>
      <w:r>
        <w:rPr>
          <w:sz w:val="21"/>
        </w:rPr>
        <w:t>5</w:t>
      </w:r>
      <w:r>
        <w:rPr>
          <w:sz w:val="21"/>
        </w:rPr>
        <w:t>）河粉、猪肠粉等以大米为原料，经浸泡、磨浆（粉碎）、发酵（或不发酵）、熟化、成型、冷却、包装等生产工艺加工而成的鲜湿米粉严格按照</w:t>
      </w:r>
      <w:r>
        <w:rPr>
          <w:sz w:val="21"/>
        </w:rPr>
        <w:t>DBS44/012-2019</w:t>
      </w:r>
      <w:r>
        <w:rPr>
          <w:sz w:val="21"/>
        </w:rPr>
        <w:t>《食品安全地方标准 湿米粉》质量要求执行，原辅料质量要求应符合国家相关质量标准及卫生安全标准，食品添加剂的使用应符合</w:t>
      </w:r>
      <w:r>
        <w:rPr>
          <w:sz w:val="21"/>
        </w:rPr>
        <w:t>GB 2760-2014</w:t>
      </w:r>
      <w:r>
        <w:rPr>
          <w:sz w:val="21"/>
        </w:rPr>
        <w:t>的规定，不得添加硼砂、亚硫酸盐、吊白块等有毒有害物质。</w:t>
      </w:r>
    </w:p>
    <w:p>
      <w:pPr>
        <w:pStyle w:val="null3"/>
        <w:spacing w:before="105" w:after="105"/>
        <w:ind w:firstLine="422"/>
        <w:jc w:val="left"/>
      </w:pPr>
      <w:r>
        <w:rPr>
          <w:b/>
          <w:sz w:val="21"/>
        </w:rPr>
        <w:t>（六）水果类</w:t>
      </w:r>
    </w:p>
    <w:p>
      <w:pPr>
        <w:pStyle w:val="null3"/>
        <w:spacing w:before="105" w:after="105"/>
        <w:ind w:firstLine="420"/>
        <w:jc w:val="left"/>
      </w:pPr>
      <w:r>
        <w:rPr>
          <w:sz w:val="21"/>
        </w:rPr>
        <w:t>1.</w:t>
      </w:r>
      <w:r>
        <w:rPr>
          <w:sz w:val="21"/>
        </w:rPr>
        <w:t>质量要求</w:t>
      </w:r>
    </w:p>
    <w:p>
      <w:pPr>
        <w:pStyle w:val="null3"/>
        <w:spacing w:before="105" w:after="105"/>
        <w:ind w:firstLine="420"/>
        <w:jc w:val="left"/>
      </w:pPr>
      <w:r>
        <w:rPr>
          <w:sz w:val="21"/>
        </w:rPr>
        <w:t>（</w:t>
      </w:r>
      <w:r>
        <w:rPr>
          <w:sz w:val="21"/>
        </w:rPr>
        <w:t>1</w:t>
      </w:r>
      <w:r>
        <w:rPr>
          <w:sz w:val="21"/>
        </w:rPr>
        <w:t>）农药残留符合《食品安全国家标准 食品中农药最大残留限量》（</w:t>
      </w:r>
      <w:r>
        <w:rPr>
          <w:sz w:val="21"/>
        </w:rPr>
        <w:t>GB2763-2021</w:t>
      </w:r>
      <w:r>
        <w:rPr>
          <w:sz w:val="21"/>
        </w:rPr>
        <w:t>）规定，符合国家规定的绿色果品要求，应是优质、洁净，其品质和卫生安全指标应严格符合国家的规定及相关食品卫生标准。</w:t>
      </w:r>
    </w:p>
    <w:p>
      <w:pPr>
        <w:pStyle w:val="null3"/>
        <w:spacing w:before="105" w:after="105"/>
        <w:ind w:firstLine="420"/>
        <w:jc w:val="left"/>
      </w:pPr>
      <w:r>
        <w:rPr>
          <w:sz w:val="21"/>
        </w:rPr>
        <w:t>（</w:t>
      </w:r>
      <w:r>
        <w:rPr>
          <w:sz w:val="21"/>
        </w:rPr>
        <w:t>2</w:t>
      </w:r>
      <w:r>
        <w:rPr>
          <w:sz w:val="21"/>
        </w:rPr>
        <w:t>）保证每日新鲜，水果应当色泽光鲜、水润饱满、无腐烂，果品表面清洁新鲜，无病虫害和机械损伤，带有芳香味。</w:t>
      </w:r>
    </w:p>
    <w:p>
      <w:pPr>
        <w:pStyle w:val="null3"/>
        <w:spacing w:before="105" w:after="105"/>
        <w:ind w:firstLine="420"/>
        <w:jc w:val="left"/>
      </w:pPr>
      <w:r>
        <w:rPr>
          <w:sz w:val="21"/>
        </w:rPr>
        <w:t>2.</w:t>
      </w:r>
      <w:r>
        <w:rPr>
          <w:sz w:val="21"/>
        </w:rPr>
        <w:t>供应和管理要求。水果的来源必须清晰，重量、大小和数量应符合甲方要求。</w:t>
      </w:r>
    </w:p>
    <w:p>
      <w:pPr>
        <w:pStyle w:val="null3"/>
        <w:spacing w:before="105" w:after="105"/>
        <w:ind w:firstLine="480"/>
        <w:jc w:val="both"/>
      </w:pPr>
      <w:r>
        <w:rPr>
          <w:sz w:val="21"/>
        </w:rPr>
        <w:t>（七）上述农副产品验收质量标准和副食品及粮油验收标准中要求提供的许可证或合格证如遇国家、省及地方法律法规及政策变更、取消或更新（如有最新要求），则按照国家、省及地方最新要求执行。</w:t>
      </w:r>
    </w:p>
    <w:p>
      <w:pPr>
        <w:pStyle w:val="null3"/>
        <w:spacing w:before="105" w:after="105"/>
        <w:ind w:firstLine="480"/>
        <w:jc w:val="both"/>
      </w:pPr>
      <w:r>
        <w:rPr>
          <w:b/>
          <w:sz w:val="21"/>
        </w:rPr>
        <w:t>五、配送要求</w:t>
      </w:r>
    </w:p>
    <w:p>
      <w:pPr>
        <w:pStyle w:val="null3"/>
        <w:spacing w:before="105" w:after="105"/>
        <w:ind w:firstLine="422"/>
        <w:jc w:val="left"/>
      </w:pPr>
      <w:r>
        <w:rPr>
          <w:b/>
          <w:sz w:val="21"/>
        </w:rPr>
        <w:t>（一）送货方式</w:t>
      </w:r>
    </w:p>
    <w:p>
      <w:pPr>
        <w:pStyle w:val="null3"/>
        <w:spacing w:before="105" w:after="105"/>
        <w:ind w:firstLine="420"/>
        <w:jc w:val="left"/>
      </w:pPr>
      <w:r>
        <w:rPr>
          <w:sz w:val="21"/>
        </w:rPr>
        <w:t>1.</w:t>
      </w:r>
      <w:r>
        <w:rPr>
          <w:sz w:val="21"/>
        </w:rPr>
        <w:t>乙方应配置专职联系人员，甲方（厨房负责人）就每天所需品种、数量、规格、质量至少提前一天通知乙方的专职联系人员，乙方根据甲方（厨房负责人）的电话通知（双方均要做好记录）或书面订货单订购食材，按时运送到指定地点，乙方随货物提供注明货物名称、单位、数量、售价及总金额的货物送货清单，作为采购入库验收之凭证。</w:t>
      </w:r>
    </w:p>
    <w:p>
      <w:pPr>
        <w:pStyle w:val="null3"/>
        <w:spacing w:before="105" w:after="105"/>
        <w:ind w:firstLine="422"/>
        <w:jc w:val="left"/>
      </w:pPr>
      <w:r>
        <w:rPr>
          <w:b/>
          <w:sz w:val="21"/>
          <w:u w:val="single"/>
        </w:rPr>
        <w:t>2.</w:t>
      </w:r>
      <w:r>
        <w:rPr>
          <w:b/>
          <w:sz w:val="21"/>
          <w:u w:val="single"/>
        </w:rPr>
        <w:t>乙方须保证全年无间歇，每天安排人员按时配送。</w:t>
      </w:r>
    </w:p>
    <w:p>
      <w:pPr>
        <w:pStyle w:val="null3"/>
        <w:spacing w:before="105" w:after="105"/>
        <w:ind w:firstLine="422"/>
        <w:jc w:val="left"/>
      </w:pPr>
      <w:r>
        <w:rPr>
          <w:b/>
          <w:sz w:val="21"/>
        </w:rPr>
        <w:t>（二）配送时效</w:t>
      </w:r>
    </w:p>
    <w:p>
      <w:pPr>
        <w:pStyle w:val="null3"/>
        <w:spacing w:before="105" w:after="105"/>
        <w:ind w:firstLine="420"/>
        <w:jc w:val="left"/>
      </w:pPr>
      <w:r>
        <w:rPr>
          <w:sz w:val="21"/>
        </w:rPr>
        <w:t>1.</w:t>
      </w:r>
      <w:r>
        <w:rPr>
          <w:sz w:val="21"/>
        </w:rPr>
        <w:t>乙方提供每天至少</w:t>
      </w:r>
      <w:r>
        <w:rPr>
          <w:sz w:val="21"/>
        </w:rPr>
        <w:t>2</w:t>
      </w:r>
      <w:r>
        <w:rPr>
          <w:sz w:val="21"/>
        </w:rPr>
        <w:t>次的配送服务，按照甲方要求的时间，免费运送、搬卸货物到甲方指定地点，由甲方指定人员验收并做记录。</w:t>
      </w:r>
    </w:p>
    <w:p>
      <w:pPr>
        <w:pStyle w:val="null3"/>
        <w:spacing w:before="105" w:after="105"/>
        <w:ind w:firstLine="420"/>
        <w:jc w:val="left"/>
      </w:pPr>
      <w:r>
        <w:rPr>
          <w:sz w:val="21"/>
        </w:rPr>
        <w:t>2.</w:t>
      </w:r>
      <w:r>
        <w:rPr>
          <w:sz w:val="21"/>
        </w:rPr>
        <w:t>乙方除不可抗力的原因（须经甲方认可），不得因其它任何理由延迟送货。甲方如遇特殊情况需推迟送货，应提前通知乙方。</w:t>
      </w:r>
    </w:p>
    <w:p>
      <w:pPr>
        <w:pStyle w:val="null3"/>
        <w:spacing w:before="105" w:after="105"/>
        <w:ind w:firstLine="422"/>
        <w:jc w:val="left"/>
      </w:pPr>
      <w:r>
        <w:rPr>
          <w:b/>
          <w:sz w:val="21"/>
          <w:u w:val="single"/>
        </w:rPr>
        <w:t>3.</w:t>
      </w:r>
      <w:r>
        <w:rPr>
          <w:b/>
          <w:sz w:val="21"/>
          <w:u w:val="single"/>
        </w:rPr>
        <w:t>因乙方原因延误交货时间（含未按要求供货而导致延误供货。甲方要求或同意推迟的情况除外），影响正常出餐时间的，甲方有权另选</w:t>
      </w:r>
      <w:r>
        <w:rPr>
          <w:b/>
          <w:sz w:val="21"/>
          <w:u w:val="single"/>
        </w:rPr>
        <w:t>乙方</w:t>
      </w:r>
      <w:r>
        <w:rPr>
          <w:b/>
          <w:sz w:val="21"/>
          <w:u w:val="single"/>
        </w:rPr>
        <w:t>供货或自行采购，由此产生的一切损失和费用由乙方承担。</w:t>
      </w:r>
    </w:p>
    <w:p>
      <w:pPr>
        <w:pStyle w:val="null3"/>
        <w:spacing w:before="105" w:after="105"/>
        <w:ind w:firstLine="420"/>
        <w:jc w:val="left"/>
      </w:pPr>
      <w:r>
        <w:rPr>
          <w:sz w:val="21"/>
        </w:rPr>
        <w:t>4.</w:t>
      </w:r>
      <w:r>
        <w:rPr>
          <w:sz w:val="21"/>
        </w:rPr>
        <w:t>乙方须为甲方提供临时应急加急配送（包含但不限于节假日、活动及突发事件加餐等）服务，以及随订随送的服务。乙方的专职联系人在收到采购单位（厨房负责人）的临时应急加急供货通知后，乙方须在</w:t>
      </w:r>
      <w:r>
        <w:rPr>
          <w:sz w:val="21"/>
        </w:rPr>
        <w:t>1</w:t>
      </w:r>
      <w:r>
        <w:rPr>
          <w:sz w:val="21"/>
        </w:rPr>
        <w:t>小时内完成供货配送服务。</w:t>
      </w:r>
    </w:p>
    <w:p>
      <w:pPr>
        <w:pStyle w:val="null3"/>
        <w:spacing w:before="105" w:after="105"/>
        <w:ind w:firstLine="422"/>
        <w:jc w:val="left"/>
      </w:pPr>
      <w:r>
        <w:rPr>
          <w:b/>
          <w:sz w:val="21"/>
        </w:rPr>
        <w:t>（三）品种数量要求</w:t>
      </w:r>
    </w:p>
    <w:p>
      <w:pPr>
        <w:pStyle w:val="null3"/>
        <w:spacing w:before="105" w:after="105"/>
        <w:ind w:firstLine="420"/>
        <w:jc w:val="left"/>
      </w:pPr>
      <w:r>
        <w:rPr>
          <w:sz w:val="21"/>
        </w:rPr>
        <w:t>1.</w:t>
      </w:r>
      <w:r>
        <w:rPr>
          <w:sz w:val="21"/>
        </w:rPr>
        <w:t>乙方应根据甲方需求，保证所提供食材的多样性和季节性。</w:t>
      </w:r>
    </w:p>
    <w:p>
      <w:pPr>
        <w:pStyle w:val="null3"/>
        <w:spacing w:before="105" w:after="105"/>
        <w:ind w:firstLine="420"/>
        <w:jc w:val="left"/>
      </w:pPr>
      <w:r>
        <w:rPr>
          <w:sz w:val="21"/>
        </w:rPr>
        <w:t>2.</w:t>
      </w:r>
      <w:r>
        <w:rPr>
          <w:sz w:val="21"/>
        </w:rPr>
        <w:t>乙方必须保证配送品种斤两的准确性，由甲方指定负责人验收过秤记录，以甲方的验货数量为准。对于不符合质量的品种予以退货或换货（由于食材质量而造成安全事故发生的，乙方应须承担全部责任）。</w:t>
      </w:r>
    </w:p>
    <w:p>
      <w:pPr>
        <w:pStyle w:val="null3"/>
        <w:spacing w:before="105" w:after="105"/>
        <w:ind w:firstLine="420"/>
        <w:jc w:val="left"/>
      </w:pPr>
      <w:r>
        <w:rPr>
          <w:sz w:val="21"/>
        </w:rPr>
        <w:t>3.</w:t>
      </w:r>
      <w:r>
        <w:rPr>
          <w:sz w:val="21"/>
        </w:rPr>
        <w:t>乙方每次随货送上一式四联的送货清单（格式自定，但必须包括货物名称、单位、单价、数量及总金额等内容），供双方验货后签字确认，双方各持两份，作为送、收货的凭证。</w:t>
      </w:r>
    </w:p>
    <w:p>
      <w:pPr>
        <w:pStyle w:val="null3"/>
        <w:spacing w:before="105" w:after="105"/>
        <w:ind w:firstLine="422"/>
        <w:jc w:val="left"/>
      </w:pPr>
      <w:r>
        <w:rPr>
          <w:b/>
          <w:sz w:val="21"/>
        </w:rPr>
        <w:t>（四）加工要求</w:t>
      </w:r>
    </w:p>
    <w:p>
      <w:pPr>
        <w:pStyle w:val="null3"/>
        <w:spacing w:before="105" w:after="105"/>
        <w:ind w:firstLine="420"/>
        <w:jc w:val="left"/>
      </w:pPr>
      <w:r>
        <w:rPr>
          <w:sz w:val="21"/>
        </w:rPr>
        <w:t>乙方在送货前，应对供货食材进行加工（或精加工）、砍件、清洗及包装，如在供货时发现乙方没按要求进行上述工作，甲方有权要求重新供货或退货，造成的损失由乙方自行负责。此加工（或精加工）、砍件及包装费用已包含在投标报价中，甲方不再另外支付任何费用。</w:t>
      </w:r>
    </w:p>
    <w:p>
      <w:pPr>
        <w:pStyle w:val="null3"/>
        <w:spacing w:before="105" w:after="105"/>
        <w:ind w:firstLine="422"/>
        <w:jc w:val="left"/>
      </w:pPr>
      <w:r>
        <w:rPr>
          <w:b/>
          <w:sz w:val="21"/>
        </w:rPr>
        <w:t>（五）包装要求</w:t>
      </w:r>
    </w:p>
    <w:p>
      <w:pPr>
        <w:pStyle w:val="null3"/>
        <w:spacing w:before="105" w:after="105"/>
        <w:ind w:firstLine="420"/>
        <w:jc w:val="left"/>
      </w:pPr>
      <w:r>
        <w:rPr>
          <w:sz w:val="21"/>
        </w:rPr>
        <w:t>1.</w:t>
      </w:r>
      <w:r>
        <w:rPr>
          <w:sz w:val="21"/>
        </w:rPr>
        <w:t>乙方所供的所有食材包装应规范、卫生、整齐、美观，符合《中华人民共和国食品安全法》及食品安全国家标准《食品安全国家标准 预包装食品标签通则》（</w:t>
      </w:r>
      <w:r>
        <w:rPr>
          <w:sz w:val="21"/>
        </w:rPr>
        <w:t>GB7718-2011)</w:t>
      </w:r>
      <w:r>
        <w:rPr>
          <w:sz w:val="21"/>
        </w:rPr>
        <w:t>等法律法规及行业标准规定，标签注明名称、规格、净含量、生产日期、保质期、储存条件、生产者信息等。包装、容器（框、箱、袋）要求：清洁、干燥、牢固、透气，无污染、无异味、无霉变现象。采购的食品不得存放在有害、有毒的容器内，不存在危及人身、财产安全的不合理危险。</w:t>
      </w:r>
    </w:p>
    <w:p>
      <w:pPr>
        <w:pStyle w:val="null3"/>
        <w:spacing w:before="105" w:after="105"/>
        <w:ind w:firstLine="420"/>
        <w:jc w:val="left"/>
      </w:pPr>
      <w:r>
        <w:rPr>
          <w:sz w:val="21"/>
        </w:rPr>
        <w:t>2.</w:t>
      </w:r>
      <w:r>
        <w:rPr>
          <w:sz w:val="21"/>
        </w:rPr>
        <w:t>肉类要进行分割，外包装用保鲜袋包装；冻类等用保鲜袋进行冷冻封装；鱼类、海鲜类用网袋装好，保持鲜活；干货、调料、水果类用纸箱包装；蔬菜瓜类用塑料筐盛装。</w:t>
      </w:r>
    </w:p>
    <w:p>
      <w:pPr>
        <w:pStyle w:val="null3"/>
        <w:spacing w:before="105" w:after="105"/>
        <w:ind w:firstLine="422"/>
        <w:jc w:val="left"/>
      </w:pPr>
      <w:r>
        <w:rPr>
          <w:b/>
          <w:sz w:val="21"/>
        </w:rPr>
        <w:t>（六）运输要求</w:t>
      </w:r>
    </w:p>
    <w:p>
      <w:pPr>
        <w:pStyle w:val="null3"/>
        <w:spacing w:before="105" w:after="105"/>
        <w:ind w:firstLine="420"/>
        <w:jc w:val="left"/>
      </w:pPr>
      <w:r>
        <w:rPr>
          <w:sz w:val="21"/>
        </w:rPr>
        <w:t>1.</w:t>
      </w:r>
      <w:r>
        <w:rPr>
          <w:sz w:val="21"/>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应小心轻卸，严防机械损伤。</w:t>
      </w:r>
    </w:p>
    <w:p>
      <w:pPr>
        <w:pStyle w:val="null3"/>
        <w:spacing w:before="105" w:after="105"/>
        <w:ind w:firstLine="420"/>
        <w:jc w:val="left"/>
      </w:pPr>
      <w:r>
        <w:rPr>
          <w:sz w:val="21"/>
        </w:rPr>
        <w:t>2.</w:t>
      </w:r>
      <w:r>
        <w:rPr>
          <w:sz w:val="21"/>
        </w:rPr>
        <w:t>食品堆放科学合理，避免造成食品的交叉污染；如对温度有要求的食品应确定食品的温度，记录送货车辆温度，并记录存档。</w:t>
      </w:r>
    </w:p>
    <w:p>
      <w:pPr>
        <w:pStyle w:val="null3"/>
        <w:spacing w:before="105" w:after="105"/>
        <w:ind w:firstLine="420"/>
        <w:jc w:val="left"/>
      </w:pPr>
      <w:r>
        <w:rPr>
          <w:sz w:val="21"/>
        </w:rPr>
        <w:t>3.</w:t>
      </w:r>
      <w:r>
        <w:rPr>
          <w:sz w:val="21"/>
        </w:rPr>
        <w:t>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spacing w:before="105" w:after="105"/>
        <w:ind w:firstLine="420"/>
        <w:jc w:val="left"/>
      </w:pPr>
      <w:r>
        <w:rPr>
          <w:sz w:val="21"/>
        </w:rPr>
        <w:t>4.</w:t>
      </w:r>
      <w:r>
        <w:rPr>
          <w:sz w:val="21"/>
        </w:rPr>
        <w:t>送冷冻肉车辆使用制冷车配送，保证冷冻肉中心温度控制在</w:t>
      </w:r>
      <w:r>
        <w:rPr>
          <w:sz w:val="21"/>
        </w:rPr>
        <w:t>-18℃</w:t>
      </w:r>
      <w:r>
        <w:rPr>
          <w:sz w:val="21"/>
        </w:rPr>
        <w:t>左右，保证运输过程冷链不中断。商品到达目的地时外包装箱干爽，无软化现象，否则甲方有权拒收。</w:t>
      </w:r>
    </w:p>
    <w:p>
      <w:pPr>
        <w:pStyle w:val="null3"/>
        <w:spacing w:before="105" w:after="105"/>
        <w:ind w:firstLine="420"/>
        <w:jc w:val="left"/>
      </w:pPr>
      <w:r>
        <w:rPr>
          <w:sz w:val="21"/>
        </w:rPr>
        <w:t>5.</w:t>
      </w:r>
      <w:r>
        <w:rPr>
          <w:sz w:val="21"/>
        </w:rPr>
        <w:t>在配送卸货环节中应保证冷藏食品脱离冷链时间不得超过</w:t>
      </w:r>
      <w:r>
        <w:rPr>
          <w:sz w:val="21"/>
        </w:rPr>
        <w:t>20</w:t>
      </w:r>
      <w:r>
        <w:rPr>
          <w:sz w:val="21"/>
        </w:rPr>
        <w:t>分钟，冷冻食品脱离冷链时间不得超过</w:t>
      </w:r>
      <w:r>
        <w:rPr>
          <w:sz w:val="21"/>
        </w:rPr>
        <w:t>30</w:t>
      </w:r>
      <w:r>
        <w:rPr>
          <w:sz w:val="21"/>
        </w:rPr>
        <w:t>分钟。</w:t>
      </w:r>
    </w:p>
    <w:p>
      <w:pPr>
        <w:pStyle w:val="null3"/>
        <w:spacing w:before="105" w:after="105"/>
        <w:ind w:firstLine="420"/>
        <w:jc w:val="left"/>
      </w:pPr>
      <w:r>
        <w:rPr>
          <w:sz w:val="21"/>
        </w:rPr>
        <w:t>6.</w:t>
      </w:r>
      <w:r>
        <w:rPr>
          <w:sz w:val="21"/>
        </w:rPr>
        <w:t>包装、装卸、运输工具等因供货所需设备、设施等，均由乙方自行解决，甲方不予提供，由此产生的费用包含在投标总价内。</w:t>
      </w:r>
    </w:p>
    <w:p>
      <w:pPr>
        <w:pStyle w:val="null3"/>
        <w:spacing w:before="105" w:after="105"/>
        <w:ind w:firstLine="422"/>
        <w:jc w:val="left"/>
      </w:pPr>
      <w:r>
        <w:rPr>
          <w:b/>
          <w:sz w:val="21"/>
        </w:rPr>
        <w:t>（七）人员要求</w:t>
      </w:r>
    </w:p>
    <w:p>
      <w:pPr>
        <w:pStyle w:val="null3"/>
        <w:spacing w:before="105" w:after="105"/>
        <w:ind w:firstLine="420"/>
        <w:jc w:val="left"/>
      </w:pPr>
      <w:r>
        <w:rPr>
          <w:sz w:val="21"/>
        </w:rPr>
        <w:t>每次送货，乙方须安排不少于</w:t>
      </w:r>
      <w:r>
        <w:rPr>
          <w:sz w:val="21"/>
        </w:rPr>
        <w:t>4</w:t>
      </w:r>
      <w:r>
        <w:rPr>
          <w:sz w:val="21"/>
        </w:rPr>
        <w:t>个专职送货员及不少于</w:t>
      </w:r>
      <w:r>
        <w:rPr>
          <w:sz w:val="21"/>
        </w:rPr>
        <w:t>1</w:t>
      </w:r>
      <w:r>
        <w:rPr>
          <w:sz w:val="21"/>
        </w:rPr>
        <w:t>辆专车负责送货。负责货物的运输、过秤，并协助甲方验收货物，货物的品种和重量以甲方验收的结果为准。</w:t>
      </w:r>
    </w:p>
    <w:p>
      <w:pPr>
        <w:pStyle w:val="null3"/>
        <w:spacing w:before="105" w:after="105"/>
        <w:ind w:firstLine="480"/>
        <w:jc w:val="both"/>
      </w:pPr>
      <w:r>
        <w:rPr>
          <w:sz w:val="21"/>
        </w:rPr>
        <w:t>乙方指定的送货专员须持健康证上岗，穿着便于辨认的工衣和配戴标示乙方公司的胸卡。乙方应为送货专员购买个人社保或商业意外险。送货专员在办公区活动必须严格遵守甲方各项规章制度，不得做出随意拍照或网络发布等有损甲方形象和利益的事情。如需要更换配送人员，必须事先通知甲方并将其个人资料送甲方审批，审批合格者才能更换。</w:t>
      </w:r>
    </w:p>
    <w:p>
      <w:pPr>
        <w:pStyle w:val="null3"/>
        <w:spacing w:before="105" w:after="105"/>
        <w:ind w:firstLine="480"/>
        <w:jc w:val="left"/>
      </w:pPr>
      <w:r>
        <w:rPr>
          <w:b/>
          <w:sz w:val="21"/>
        </w:rPr>
        <w:t>六、货物验收</w:t>
      </w:r>
    </w:p>
    <w:p>
      <w:pPr>
        <w:pStyle w:val="null3"/>
        <w:spacing w:before="105" w:after="105"/>
        <w:ind w:firstLine="480"/>
        <w:jc w:val="both"/>
      </w:pPr>
      <w:r>
        <w:rPr>
          <w:b/>
          <w:sz w:val="21"/>
        </w:rPr>
        <w:t>（一）检验流程</w:t>
      </w:r>
      <w:r>
        <w:rPr>
          <w:sz w:val="24"/>
        </w:rPr>
        <w:t xml:space="preserve"> </w:t>
      </w:r>
    </w:p>
    <w:p>
      <w:pPr>
        <w:pStyle w:val="null3"/>
        <w:spacing w:before="105" w:after="105"/>
        <w:ind w:firstLine="480"/>
        <w:jc w:val="both"/>
      </w:pPr>
      <w:r>
        <w:rPr>
          <w:sz w:val="21"/>
        </w:rPr>
        <w:t xml:space="preserve">    1.</w:t>
      </w:r>
      <w:r>
        <w:rPr>
          <w:sz w:val="21"/>
        </w:rPr>
        <w:t>要作好卸货前的检查。验收人员卸货前应对场地和验收设备做好准备，并对商品的外观质量进行初步了解。</w:t>
      </w:r>
    </w:p>
    <w:p>
      <w:pPr>
        <w:pStyle w:val="null3"/>
        <w:spacing w:before="105" w:after="105"/>
        <w:ind w:firstLine="480"/>
        <w:jc w:val="both"/>
      </w:pPr>
      <w:r>
        <w:rPr>
          <w:sz w:val="21"/>
        </w:rPr>
        <w:t xml:space="preserve">    2.</w:t>
      </w:r>
      <w:r>
        <w:rPr>
          <w:sz w:val="21"/>
        </w:rPr>
        <w:t>应采取当场验收的方式，验收人必须认真检验食品的质量要求，按索证</w:t>
      </w:r>
      <w:r>
        <w:rPr>
          <w:sz w:val="21"/>
        </w:rPr>
        <w:t>→</w:t>
      </w:r>
      <w:r>
        <w:rPr>
          <w:sz w:val="21"/>
        </w:rPr>
        <w:t>过磅</w:t>
      </w:r>
      <w:r>
        <w:rPr>
          <w:sz w:val="21"/>
        </w:rPr>
        <w:t>→</w:t>
      </w:r>
      <w:r>
        <w:rPr>
          <w:sz w:val="21"/>
        </w:rPr>
        <w:t>入库的程序完成验收，乙方在每次送货时，要将肉菜等的卫生检验报告随同供货清单交由甲方，原件只有一份而无法提供给甲方的，在甲方查验原件后索取盖有乙方公章的复印件留存。</w:t>
      </w:r>
    </w:p>
    <w:p>
      <w:pPr>
        <w:pStyle w:val="null3"/>
        <w:spacing w:before="105" w:after="105"/>
        <w:ind w:firstLine="480"/>
        <w:jc w:val="both"/>
      </w:pPr>
      <w:r>
        <w:rPr>
          <w:sz w:val="21"/>
        </w:rPr>
        <w:t xml:space="preserve">    3.</w:t>
      </w:r>
      <w:r>
        <w:rPr>
          <w:sz w:val="21"/>
        </w:rPr>
        <w:t>每批次每种货物均抽查验收。</w:t>
      </w:r>
    </w:p>
    <w:p>
      <w:pPr>
        <w:pStyle w:val="null3"/>
        <w:spacing w:before="105" w:after="105"/>
        <w:ind w:firstLine="480"/>
        <w:jc w:val="both"/>
      </w:pPr>
      <w:r>
        <w:rPr>
          <w:sz w:val="21"/>
        </w:rPr>
        <w:t xml:space="preserve">    4.</w:t>
      </w:r>
      <w:r>
        <w:rPr>
          <w:sz w:val="21"/>
        </w:rPr>
        <w:t>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甲方使用单位验收人员应和乙方人员一起确认，并保留双方签字单据。</w:t>
      </w:r>
    </w:p>
    <w:p>
      <w:pPr>
        <w:pStyle w:val="null3"/>
        <w:spacing w:before="105" w:after="105"/>
        <w:ind w:firstLine="422"/>
        <w:jc w:val="both"/>
      </w:pPr>
      <w:r>
        <w:rPr>
          <w:b/>
          <w:sz w:val="21"/>
        </w:rPr>
        <w:t>（二）退（补）货流程</w:t>
      </w:r>
    </w:p>
    <w:p>
      <w:pPr>
        <w:pStyle w:val="null3"/>
        <w:spacing w:before="105" w:after="105"/>
        <w:ind w:firstLine="420"/>
        <w:jc w:val="both"/>
      </w:pPr>
      <w:r>
        <w:rPr>
          <w:sz w:val="21"/>
        </w:rPr>
        <w:t>对不符合质量要求的食品由甲方验收人员提出清退，对数量不足或部分退货的，乙方必须按甲方规定时间，要求的数量、质量、规格重新送货。</w:t>
      </w:r>
    </w:p>
    <w:p>
      <w:pPr>
        <w:pStyle w:val="null3"/>
        <w:spacing w:before="105" w:after="105"/>
        <w:ind w:firstLine="480"/>
        <w:jc w:val="center"/>
      </w:pPr>
      <w:r>
        <w:rPr>
          <w:sz w:val="21"/>
        </w:rPr>
        <w:t>退（补）货记录表</w:t>
      </w:r>
    </w:p>
    <w:tbl>
      <w:tblPr>
        <w:tblW w:w="0" w:type="auto"/>
        <w:tblBorders>
          <w:top w:val="none" w:color="000000" w:sz="4"/>
          <w:left w:val="none" w:color="000000" w:sz="4"/>
          <w:bottom w:val="none" w:color="000000" w:sz="4"/>
          <w:right w:val="none" w:color="000000" w:sz="4"/>
          <w:insideH w:val="none"/>
          <w:insideV w:val="none"/>
        </w:tblBorders>
      </w:tblPr>
      <w:tblGrid>
        <w:gridCol w:w="1623"/>
        <w:gridCol w:w="2482"/>
        <w:gridCol w:w="1532"/>
        <w:gridCol w:w="2666"/>
      </w:tblGrid>
      <w:tr>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乙方</w:t>
            </w:r>
            <w:r>
              <w:rPr>
                <w:b/>
                <w:sz w:val="21"/>
              </w:rPr>
              <w:t>名称</w:t>
            </w:r>
          </w:p>
        </w:tc>
        <w:tc>
          <w:tcPr>
            <w:tcW w:type="dxa" w:w="2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c>
          <w:tcPr>
            <w:tcW w:type="dxa" w:w="1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生产商名称</w:t>
            </w: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产品名称</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验收部门</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进货日期</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验收日期</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进货数量</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退货数量</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4"/>
              </w:rPr>
              <w:t xml:space="preserve"> </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退货原因</w:t>
            </w:r>
          </w:p>
        </w:tc>
        <w:tc>
          <w:tcPr>
            <w:tcW w:type="dxa" w:w="668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sz w:val="24"/>
              </w:rPr>
              <w:t xml:space="preserve"> </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退货申请人</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sz w:val="21"/>
              </w:rPr>
              <w:t>签名：</w:t>
            </w:r>
          </w:p>
          <w:p>
            <w:pPr>
              <w:pStyle w:val="null3"/>
              <w:spacing w:before="105" w:after="105"/>
              <w:ind w:firstLine="480"/>
              <w:jc w:val="both"/>
            </w:pPr>
            <w:r>
              <w:rPr>
                <w:sz w:val="21"/>
              </w:rPr>
              <w:t xml:space="preserve">        </w:t>
            </w:r>
            <w:r>
              <w:rPr>
                <w:sz w:val="21"/>
              </w:rPr>
              <w:t>年 月 日</w:t>
            </w:r>
          </w:p>
        </w:tc>
        <w:tc>
          <w:tcPr>
            <w:tcW w:type="dxa" w:w="1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b/>
                <w:sz w:val="21"/>
              </w:rPr>
              <w:t>甲方意见</w:t>
            </w: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both"/>
            </w:pPr>
            <w:r>
              <w:rPr>
                <w:sz w:val="21"/>
              </w:rPr>
              <w:t>签名：</w:t>
            </w:r>
          </w:p>
          <w:p>
            <w:pPr>
              <w:pStyle w:val="null3"/>
              <w:spacing w:before="105" w:after="105"/>
              <w:ind w:firstLine="480"/>
              <w:jc w:val="both"/>
            </w:pPr>
            <w:r>
              <w:rPr>
                <w:sz w:val="21"/>
              </w:rPr>
              <w:t xml:space="preserve">          </w:t>
            </w:r>
            <w:r>
              <w:rPr>
                <w:sz w:val="21"/>
              </w:rPr>
              <w:t>年 月 日</w:t>
            </w:r>
          </w:p>
        </w:tc>
      </w:tr>
    </w:tbl>
    <w:p>
      <w:pPr>
        <w:pStyle w:val="null3"/>
        <w:spacing w:before="105" w:after="105"/>
        <w:ind w:firstLine="422"/>
        <w:jc w:val="both"/>
      </w:pPr>
      <w:r>
        <w:rPr>
          <w:b/>
          <w:sz w:val="21"/>
        </w:rPr>
        <w:t>（三）验收记录</w:t>
      </w:r>
    </w:p>
    <w:p>
      <w:pPr>
        <w:pStyle w:val="null3"/>
        <w:spacing w:before="105" w:after="105"/>
        <w:ind w:firstLine="480"/>
        <w:jc w:val="both"/>
      </w:pPr>
      <w:r>
        <w:rPr>
          <w:sz w:val="21"/>
        </w:rPr>
        <w:t>每次采购的食品都要登记记录，注明名称、数量等事项并在采购登记记录上签明意见和验收人的名字及日期。验收完毕后，双方必须在货物收货清单上确认签名，货物收货清单作为甲方支付货款的依据之一。</w:t>
      </w:r>
    </w:p>
    <w:p>
      <w:pPr>
        <w:pStyle w:val="null3"/>
        <w:spacing w:before="105" w:after="105"/>
        <w:ind w:firstLine="480"/>
        <w:jc w:val="left"/>
      </w:pPr>
      <w:r>
        <w:rPr>
          <w:b/>
          <w:sz w:val="21"/>
        </w:rPr>
        <w:t>七、售后服务</w:t>
      </w:r>
    </w:p>
    <w:p>
      <w:pPr>
        <w:pStyle w:val="null3"/>
        <w:spacing w:before="105" w:after="105"/>
        <w:ind w:firstLine="480"/>
        <w:jc w:val="both"/>
      </w:pPr>
      <w:r>
        <w:rPr>
          <w:sz w:val="21"/>
        </w:rPr>
        <w:t>质保期内，非甲方的人为原因而出现的产品质量问题，由乙方负责包退或包换，并承担因此产生的一切费用。肉类、家禽类、冰鲜类、鱼类、蔬菜类、熟食类、蛋类等生鲜类产品的质保期为采购当天；粮油类、干货类、副食品类等定型包装类产品的质保期为不超过产品标示保质期三分之二的使用时间。</w:t>
      </w:r>
    </w:p>
    <w:p>
      <w:pPr>
        <w:pStyle w:val="null3"/>
        <w:spacing w:before="105" w:after="105"/>
        <w:ind w:firstLine="480"/>
        <w:jc w:val="left"/>
      </w:pPr>
      <w:r>
        <w:rPr>
          <w:b/>
          <w:sz w:val="21"/>
        </w:rPr>
        <w:t>八、管理要求</w:t>
      </w:r>
    </w:p>
    <w:p>
      <w:pPr>
        <w:pStyle w:val="null3"/>
        <w:spacing w:before="105" w:after="105"/>
        <w:ind w:firstLine="420"/>
        <w:jc w:val="left"/>
      </w:pPr>
      <w:r>
        <w:rPr>
          <w:sz w:val="21"/>
        </w:rPr>
        <w:t>（一）乙方不得以任何形式将中标项目转包或分包给他人，一经发现，甲方有权终止合同，乙方应支付项目采购预算</w:t>
      </w:r>
      <w:r>
        <w:rPr>
          <w:sz w:val="21"/>
        </w:rPr>
        <w:t>2%</w:t>
      </w:r>
      <w:r>
        <w:rPr>
          <w:sz w:val="21"/>
        </w:rPr>
        <w:t>的违约金，由此产生的一切经济损失由乙方自行承担。</w:t>
      </w:r>
    </w:p>
    <w:p>
      <w:pPr>
        <w:pStyle w:val="null3"/>
        <w:spacing w:before="105" w:after="105"/>
        <w:ind w:firstLine="420"/>
        <w:jc w:val="left"/>
      </w:pPr>
      <w:r>
        <w:rPr>
          <w:sz w:val="21"/>
        </w:rPr>
        <w:t>（二）对有下列情况之一的乙方，经甲方确认后乙方须无条件负责善后处理工作，由此产生的一切损失和费用由乙方承担。并且甲方有权单方面暂停或解除合同取消其服务资格，并重新招标，并保留追究其法律责任的权利：</w:t>
      </w:r>
    </w:p>
    <w:p>
      <w:pPr>
        <w:pStyle w:val="null3"/>
        <w:spacing w:before="105" w:after="105"/>
        <w:ind w:firstLine="420"/>
        <w:jc w:val="left"/>
      </w:pPr>
      <w:r>
        <w:rPr>
          <w:sz w:val="21"/>
        </w:rPr>
        <w:t>1.</w:t>
      </w:r>
      <w:r>
        <w:rPr>
          <w:sz w:val="21"/>
        </w:rPr>
        <w:t>没有在甲方规定的时间内提供供货服务达到三次或以上；</w:t>
      </w:r>
    </w:p>
    <w:p>
      <w:pPr>
        <w:pStyle w:val="null3"/>
        <w:spacing w:before="105" w:after="105"/>
        <w:ind w:firstLine="420"/>
        <w:jc w:val="left"/>
      </w:pPr>
      <w:r>
        <w:rPr>
          <w:sz w:val="21"/>
        </w:rPr>
        <w:t>2.</w:t>
      </w:r>
      <w:r>
        <w:rPr>
          <w:sz w:val="21"/>
        </w:rPr>
        <w:t>没有按甲方要求供货或出现提供的货物以次充好的情况达到三次或以上；</w:t>
      </w:r>
    </w:p>
    <w:p>
      <w:pPr>
        <w:pStyle w:val="null3"/>
        <w:spacing w:before="105" w:after="105"/>
        <w:ind w:firstLine="420"/>
        <w:jc w:val="left"/>
      </w:pPr>
      <w:r>
        <w:rPr>
          <w:sz w:val="21"/>
        </w:rPr>
        <w:t>3.</w:t>
      </w:r>
      <w:r>
        <w:rPr>
          <w:sz w:val="21"/>
        </w:rPr>
        <w:t>无正当理由拒绝向甲方供货的情况达到三次或以上；</w:t>
      </w:r>
    </w:p>
    <w:p>
      <w:pPr>
        <w:pStyle w:val="null3"/>
        <w:spacing w:before="105" w:after="105"/>
        <w:ind w:firstLine="420"/>
        <w:jc w:val="left"/>
      </w:pPr>
      <w:r>
        <w:rPr>
          <w:sz w:val="21"/>
        </w:rPr>
        <w:t>4.</w:t>
      </w:r>
      <w:r>
        <w:rPr>
          <w:sz w:val="21"/>
        </w:rPr>
        <w:t>出现管理、产品质量控制等各方面不能满足招标文件、甲方的相关要求导致发生食品安全事故的；</w:t>
      </w:r>
    </w:p>
    <w:p>
      <w:pPr>
        <w:pStyle w:val="null3"/>
        <w:spacing w:before="105" w:after="105"/>
        <w:ind w:firstLine="420"/>
        <w:jc w:val="left"/>
      </w:pPr>
      <w:r>
        <w:rPr>
          <w:sz w:val="21"/>
        </w:rPr>
        <w:t>5.</w:t>
      </w:r>
      <w:r>
        <w:rPr>
          <w:sz w:val="21"/>
        </w:rPr>
        <w:t>索取、收受合同以外的酬金或其他财物，或者利用工作之便，牟取其他不正当的利益，损害国家利益、社会公共利益或他人合法利益的；</w:t>
      </w:r>
    </w:p>
    <w:p>
      <w:pPr>
        <w:pStyle w:val="null3"/>
        <w:spacing w:before="105" w:after="105"/>
        <w:ind w:firstLine="420"/>
        <w:jc w:val="left"/>
      </w:pPr>
      <w:r>
        <w:rPr>
          <w:sz w:val="21"/>
        </w:rPr>
        <w:t>6.</w:t>
      </w:r>
      <w:r>
        <w:rPr>
          <w:sz w:val="21"/>
        </w:rPr>
        <w:t>经营情况发生重大变更，已经不具备承接本项目能力的；</w:t>
      </w:r>
    </w:p>
    <w:p>
      <w:pPr>
        <w:pStyle w:val="null3"/>
        <w:spacing w:before="105" w:after="105"/>
        <w:ind w:firstLine="420"/>
        <w:jc w:val="left"/>
      </w:pPr>
      <w:r>
        <w:rPr>
          <w:sz w:val="21"/>
        </w:rPr>
        <w:t>7.</w:t>
      </w:r>
      <w:r>
        <w:rPr>
          <w:sz w:val="21"/>
        </w:rPr>
        <w:t>没有实现投标文件中的相关承诺，法律法规禁止的以及违反合同规定行为的；</w:t>
      </w:r>
    </w:p>
    <w:p>
      <w:pPr>
        <w:pStyle w:val="null3"/>
        <w:spacing w:before="105" w:after="105"/>
        <w:ind w:firstLine="420"/>
        <w:jc w:val="left"/>
      </w:pPr>
      <w:r>
        <w:rPr>
          <w:sz w:val="21"/>
        </w:rPr>
        <w:t>8.</w:t>
      </w:r>
      <w:r>
        <w:rPr>
          <w:sz w:val="21"/>
        </w:rPr>
        <w:t>乙方因供货质量造成食品安全卫生问题的；</w:t>
      </w:r>
    </w:p>
    <w:p>
      <w:pPr>
        <w:pStyle w:val="null3"/>
        <w:spacing w:before="105" w:after="105"/>
        <w:ind w:firstLine="420"/>
        <w:jc w:val="left"/>
      </w:pPr>
      <w:r>
        <w:rPr>
          <w:sz w:val="21"/>
        </w:rPr>
        <w:t>9.</w:t>
      </w:r>
      <w:r>
        <w:rPr>
          <w:sz w:val="21"/>
        </w:rPr>
        <w:t>由于乙方的原因导致社会媒体对甲方作出负面报导的；</w:t>
      </w:r>
    </w:p>
    <w:p>
      <w:pPr>
        <w:pStyle w:val="null3"/>
        <w:spacing w:before="105" w:after="105"/>
        <w:ind w:firstLine="420"/>
        <w:jc w:val="left"/>
      </w:pPr>
      <w:r>
        <w:rPr>
          <w:sz w:val="21"/>
        </w:rPr>
        <w:t>10.</w:t>
      </w:r>
      <w:r>
        <w:rPr>
          <w:sz w:val="21"/>
        </w:rPr>
        <w:t>对甲方提出的工作改进意见，乙方应及时整改，经甲方</w:t>
      </w:r>
      <w:r>
        <w:rPr>
          <w:sz w:val="21"/>
        </w:rPr>
        <w:t>2</w:t>
      </w:r>
      <w:r>
        <w:rPr>
          <w:sz w:val="21"/>
        </w:rPr>
        <w:t>次催告仍不整改的。</w:t>
      </w:r>
    </w:p>
    <w:p>
      <w:pPr>
        <w:pStyle w:val="null3"/>
        <w:spacing w:before="105" w:after="105"/>
        <w:ind w:firstLine="420"/>
        <w:jc w:val="left"/>
      </w:pPr>
      <w:r>
        <w:rPr>
          <w:sz w:val="21"/>
        </w:rPr>
        <w:t>（三）服务质量考核标准：乙方须服从甲方的监督、管理，按《食材采购服务质量考核评分表》的要求无条件接受甲方的考核评价，甲方根据乙方当月的考核结果，调整当月应支付的具体金额，标准如下：</w:t>
      </w:r>
    </w:p>
    <w:p>
      <w:pPr>
        <w:pStyle w:val="null3"/>
        <w:spacing w:before="105" w:after="105"/>
        <w:ind w:firstLine="420"/>
        <w:jc w:val="left"/>
      </w:pPr>
      <w:r>
        <w:rPr>
          <w:color w:val="000000"/>
          <w:sz w:val="21"/>
        </w:rPr>
        <w:t>1.</w:t>
      </w:r>
      <w:r>
        <w:rPr>
          <w:color w:val="000000"/>
          <w:sz w:val="21"/>
        </w:rPr>
        <w:t>考核小组：甲方食堂货物采购工作验收小组。</w:t>
      </w:r>
    </w:p>
    <w:p>
      <w:pPr>
        <w:pStyle w:val="null3"/>
        <w:spacing w:before="105" w:after="105"/>
        <w:ind w:firstLine="420"/>
        <w:jc w:val="left"/>
      </w:pPr>
      <w:r>
        <w:rPr>
          <w:color w:val="000000"/>
          <w:sz w:val="21"/>
        </w:rPr>
        <w:t>2.</w:t>
      </w:r>
      <w:r>
        <w:rPr>
          <w:color w:val="000000"/>
          <w:sz w:val="21"/>
        </w:rPr>
        <w:t>考核时间安排：每月考核。</w:t>
      </w:r>
    </w:p>
    <w:p>
      <w:pPr>
        <w:pStyle w:val="null3"/>
        <w:spacing w:before="105" w:after="105"/>
        <w:ind w:firstLine="420"/>
        <w:jc w:val="left"/>
      </w:pPr>
      <w:r>
        <w:rPr>
          <w:color w:val="000000"/>
          <w:sz w:val="21"/>
        </w:rPr>
        <w:t>3.</w:t>
      </w:r>
      <w:r>
        <w:rPr>
          <w:color w:val="000000"/>
          <w:sz w:val="21"/>
        </w:rPr>
        <w:t>考核范围和方式：对乙方的价格合理性、服务及时性、货品质量稳定性等进行评分。乙方供货中出现伪劣、质次原料，除退换货外，并处以当批货物结算价</w:t>
      </w:r>
      <w:r>
        <w:rPr>
          <w:color w:val="000000"/>
          <w:sz w:val="21"/>
        </w:rPr>
        <w:t>50%</w:t>
      </w:r>
      <w:r>
        <w:rPr>
          <w:color w:val="000000"/>
          <w:sz w:val="21"/>
        </w:rPr>
        <w:t>的经济罚款，如查实后属乙方故意行为的，即暂停进货并冻结资金支付。如出现危及安全的质量问题，按造成的后果严重程度处理，直至追究法律责任。</w:t>
      </w:r>
    </w:p>
    <w:p>
      <w:pPr>
        <w:pStyle w:val="null3"/>
        <w:spacing w:before="105" w:after="105"/>
        <w:ind w:firstLine="420"/>
        <w:jc w:val="left"/>
      </w:pPr>
      <w:r>
        <w:rPr>
          <w:color w:val="000000"/>
          <w:sz w:val="21"/>
        </w:rPr>
        <w:t>4.</w:t>
      </w:r>
      <w:r>
        <w:rPr>
          <w:color w:val="000000"/>
          <w:sz w:val="21"/>
        </w:rPr>
        <w:t>考核评分实行百分制。评定结果：得</w:t>
      </w:r>
      <w:r>
        <w:rPr>
          <w:color w:val="000000"/>
          <w:sz w:val="21"/>
        </w:rPr>
        <w:t>90</w:t>
      </w:r>
      <w:r>
        <w:rPr>
          <w:color w:val="000000"/>
          <w:sz w:val="21"/>
        </w:rPr>
        <w:t>分（含）或以上，甲方付当月结算金额</w:t>
      </w:r>
      <w:r>
        <w:rPr>
          <w:color w:val="000000"/>
          <w:sz w:val="21"/>
        </w:rPr>
        <w:t>100%</w:t>
      </w:r>
      <w:r>
        <w:rPr>
          <w:color w:val="000000"/>
          <w:sz w:val="21"/>
        </w:rPr>
        <w:t>；</w:t>
      </w:r>
      <w:r>
        <w:rPr>
          <w:color w:val="000000"/>
          <w:sz w:val="21"/>
        </w:rPr>
        <w:t>90</w:t>
      </w:r>
      <w:r>
        <w:rPr>
          <w:color w:val="000000"/>
          <w:sz w:val="21"/>
        </w:rPr>
        <w:t>分以下的，每少</w:t>
      </w:r>
      <w:r>
        <w:rPr>
          <w:color w:val="000000"/>
          <w:sz w:val="21"/>
        </w:rPr>
        <w:t>1</w:t>
      </w:r>
      <w:r>
        <w:rPr>
          <w:color w:val="000000"/>
          <w:sz w:val="21"/>
        </w:rPr>
        <w:t>分，扣减当月结算金额</w:t>
      </w:r>
      <w:r>
        <w:rPr>
          <w:color w:val="000000"/>
          <w:sz w:val="21"/>
        </w:rPr>
        <w:t>2000</w:t>
      </w:r>
      <w:r>
        <w:rPr>
          <w:color w:val="000000"/>
          <w:sz w:val="21"/>
        </w:rPr>
        <w:t>元；连续三个月得</w:t>
      </w:r>
      <w:r>
        <w:rPr>
          <w:color w:val="000000"/>
          <w:sz w:val="21"/>
        </w:rPr>
        <w:t>80</w:t>
      </w:r>
      <w:r>
        <w:rPr>
          <w:color w:val="000000"/>
          <w:sz w:val="21"/>
        </w:rPr>
        <w:t>分以下的，甲方有权单方面与乙方终止合同，且无需承担违约责任。</w:t>
      </w:r>
    </w:p>
    <w:p>
      <w:pPr>
        <w:pStyle w:val="null3"/>
        <w:spacing w:before="105" w:after="105"/>
        <w:ind w:firstLine="422"/>
        <w:jc w:val="left"/>
      </w:pPr>
      <w:r>
        <w:rPr>
          <w:b/>
          <w:color w:val="000000"/>
          <w:sz w:val="21"/>
        </w:rPr>
        <w:t>每次考核扣分在</w:t>
      </w:r>
      <w:r>
        <w:rPr>
          <w:b/>
          <w:color w:val="000000"/>
          <w:sz w:val="21"/>
        </w:rPr>
        <w:t>10</w:t>
      </w:r>
      <w:r>
        <w:rPr>
          <w:b/>
          <w:color w:val="000000"/>
          <w:sz w:val="21"/>
        </w:rPr>
        <w:t>分以内的，甲方将对乙方进行提醒督促整改；每次考核扣分多于</w:t>
      </w:r>
      <w:r>
        <w:rPr>
          <w:b/>
          <w:color w:val="000000"/>
          <w:sz w:val="21"/>
        </w:rPr>
        <w:t>10</w:t>
      </w:r>
      <w:r>
        <w:rPr>
          <w:b/>
          <w:color w:val="000000"/>
          <w:sz w:val="21"/>
        </w:rPr>
        <w:t>分，或累计</w:t>
      </w:r>
      <w:r>
        <w:rPr>
          <w:b/>
          <w:color w:val="000000"/>
          <w:sz w:val="21"/>
        </w:rPr>
        <w:t>3</w:t>
      </w:r>
      <w:r>
        <w:rPr>
          <w:b/>
          <w:color w:val="000000"/>
          <w:sz w:val="21"/>
        </w:rPr>
        <w:t>个或</w:t>
      </w:r>
      <w:r>
        <w:rPr>
          <w:b/>
          <w:color w:val="000000"/>
          <w:sz w:val="21"/>
        </w:rPr>
        <w:t>3</w:t>
      </w:r>
      <w:r>
        <w:rPr>
          <w:b/>
          <w:color w:val="000000"/>
          <w:sz w:val="21"/>
        </w:rPr>
        <w:t>个以上月份出现同类问题的，甲方将对乙方立即约谈，并对重复出现的问题按对应扣分项加倍扣分。</w:t>
      </w:r>
    </w:p>
    <w:p>
      <w:pPr>
        <w:pStyle w:val="null3"/>
        <w:spacing w:before="105" w:after="105"/>
        <w:ind w:firstLine="480"/>
        <w:jc w:val="left"/>
      </w:pPr>
      <w:r>
        <w:rPr>
          <w:b/>
          <w:color w:val="000000"/>
          <w:sz w:val="21"/>
        </w:rPr>
        <w:t>食材采购服务质量考核评分表</w:t>
      </w:r>
    </w:p>
    <w:tbl>
      <w:tblPr>
        <w:tblW w:w="0" w:type="auto"/>
        <w:tblBorders>
          <w:top w:val="none" w:color="000000" w:sz="4"/>
          <w:left w:val="none" w:color="000000" w:sz="4"/>
          <w:bottom w:val="none" w:color="000000" w:sz="4"/>
          <w:right w:val="none" w:color="000000" w:sz="4"/>
          <w:insideH w:val="none"/>
          <w:insideV w:val="none"/>
        </w:tblBorders>
      </w:tblPr>
      <w:tblGrid>
        <w:gridCol w:w="716"/>
        <w:gridCol w:w="807"/>
        <w:gridCol w:w="744"/>
        <w:gridCol w:w="5271"/>
        <w:gridCol w:w="764"/>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color w:val="000000"/>
                <w:sz w:val="21"/>
              </w:rPr>
              <w:t>序号</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color w:val="000000"/>
                <w:sz w:val="21"/>
              </w:rPr>
              <w:t>考核</w:t>
            </w:r>
          </w:p>
          <w:p>
            <w:pPr>
              <w:pStyle w:val="null3"/>
              <w:spacing w:before="105" w:after="105"/>
              <w:ind w:firstLine="480"/>
              <w:jc w:val="left"/>
            </w:pPr>
            <w:r>
              <w:rPr>
                <w:b/>
                <w:color w:val="000000"/>
                <w:sz w:val="21"/>
              </w:rPr>
              <w:t>指标</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color w:val="000000"/>
                <w:sz w:val="21"/>
              </w:rPr>
              <w:t>分值</w:t>
            </w:r>
          </w:p>
        </w:tc>
        <w:tc>
          <w:tcPr>
            <w:tcW w:type="dxa" w:w="5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color w:val="000000"/>
                <w:sz w:val="21"/>
              </w:rPr>
              <w:t>考核要素和评估内容及其标准</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color w:val="000000"/>
                <w:sz w:val="21"/>
              </w:rPr>
              <w:t>分值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送货</w:t>
            </w:r>
          </w:p>
          <w:p>
            <w:pPr>
              <w:pStyle w:val="null3"/>
              <w:spacing w:before="105" w:after="105"/>
              <w:ind w:firstLine="480"/>
              <w:jc w:val="left"/>
            </w:pPr>
            <w:r>
              <w:rPr>
                <w:color w:val="000000"/>
                <w:sz w:val="21"/>
              </w:rPr>
              <w:t>时间</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非不可抗因素情况下，送货延误一次扣</w:t>
            </w:r>
            <w:r>
              <w:rPr>
                <w:sz w:val="21"/>
              </w:rPr>
              <w:t>1</w:t>
            </w:r>
            <w:r>
              <w:rPr>
                <w:sz w:val="21"/>
              </w:rPr>
              <w:t>分；</w:t>
            </w:r>
          </w:p>
          <w:p>
            <w:pPr>
              <w:pStyle w:val="null3"/>
              <w:spacing w:before="105" w:after="105"/>
              <w:ind w:firstLine="480"/>
              <w:jc w:val="left"/>
            </w:pPr>
            <w:r>
              <w:rPr>
                <w:sz w:val="21"/>
              </w:rPr>
              <w:t>沟通不及时，或事前无沟通，送货延误一次扣</w:t>
            </w:r>
            <w:r>
              <w:rPr>
                <w:sz w:val="21"/>
              </w:rPr>
              <w:t>3</w:t>
            </w:r>
            <w:r>
              <w:rPr>
                <w:sz w:val="21"/>
              </w:rPr>
              <w:t>分；</w:t>
            </w:r>
          </w:p>
          <w:p>
            <w:pPr>
              <w:pStyle w:val="null3"/>
              <w:spacing w:before="105" w:after="105"/>
              <w:ind w:firstLine="480"/>
              <w:jc w:val="left"/>
            </w:pPr>
            <w:r>
              <w:rPr>
                <w:color w:val="000000"/>
                <w:sz w:val="21"/>
              </w:rPr>
              <w:t>无正当理由，无法或拒绝送货的，出现一次扣</w:t>
            </w:r>
            <w:r>
              <w:rPr>
                <w:color w:val="000000"/>
                <w:sz w:val="21"/>
              </w:rPr>
              <w:t>5</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2</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服务质量</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工作人员没有按规穿着工作服、佩戴工作证及卫生防护措施的，每发现一次扣</w:t>
            </w:r>
            <w:r>
              <w:rPr>
                <w:color w:val="000000"/>
                <w:sz w:val="21"/>
              </w:rPr>
              <w:t>1</w:t>
            </w:r>
            <w:r>
              <w:rPr>
                <w:color w:val="000000"/>
                <w:sz w:val="21"/>
              </w:rPr>
              <w:t>分；</w:t>
            </w:r>
          </w:p>
          <w:p>
            <w:pPr>
              <w:pStyle w:val="null3"/>
              <w:spacing w:before="105" w:after="105"/>
              <w:ind w:firstLine="480"/>
              <w:jc w:val="left"/>
            </w:pPr>
            <w:r>
              <w:rPr>
                <w:color w:val="000000"/>
                <w:sz w:val="21"/>
              </w:rPr>
              <w:t>工作人员没有遵守甲方管理规定的，每发现一次扣</w:t>
            </w:r>
            <w:r>
              <w:rPr>
                <w:color w:val="000000"/>
                <w:sz w:val="21"/>
              </w:rPr>
              <w:t>1</w:t>
            </w:r>
            <w:r>
              <w:rPr>
                <w:color w:val="000000"/>
                <w:sz w:val="21"/>
              </w:rPr>
              <w:t>分；</w:t>
            </w:r>
          </w:p>
          <w:p>
            <w:pPr>
              <w:pStyle w:val="null3"/>
              <w:spacing w:before="105" w:after="105"/>
              <w:ind w:firstLine="480"/>
              <w:jc w:val="left"/>
            </w:pPr>
            <w:r>
              <w:rPr>
                <w:color w:val="000000"/>
                <w:sz w:val="21"/>
              </w:rPr>
              <w:t>因运输、搬装等原因造成食物污染、破损的，每发现一次扣</w:t>
            </w:r>
            <w:r>
              <w:rPr>
                <w:color w:val="000000"/>
                <w:sz w:val="21"/>
              </w:rPr>
              <w:t>1</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3</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差错</w:t>
            </w:r>
          </w:p>
          <w:p>
            <w:pPr>
              <w:pStyle w:val="null3"/>
              <w:spacing w:before="105" w:after="105"/>
              <w:ind w:firstLine="480"/>
              <w:jc w:val="left"/>
            </w:pPr>
            <w:r>
              <w:rPr>
                <w:color w:val="000000"/>
                <w:sz w:val="21"/>
              </w:rPr>
              <w:t>情况</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1"/>
              </w:rPr>
              <w:t>送货有差错但能及时补救的，每出现一次扣</w:t>
            </w:r>
            <w:r>
              <w:rPr>
                <w:sz w:val="21"/>
              </w:rPr>
              <w:t>1</w:t>
            </w:r>
            <w:r>
              <w:rPr>
                <w:sz w:val="21"/>
              </w:rPr>
              <w:t>分；</w:t>
            </w:r>
          </w:p>
          <w:p>
            <w:pPr>
              <w:pStyle w:val="null3"/>
              <w:spacing w:before="105" w:after="105"/>
              <w:ind w:firstLine="480"/>
              <w:jc w:val="left"/>
            </w:pPr>
            <w:r>
              <w:rPr>
                <w:sz w:val="21"/>
              </w:rPr>
              <w:t>送货有差错且补救不及时的，每出现一次扣</w:t>
            </w:r>
            <w:r>
              <w:rPr>
                <w:sz w:val="21"/>
              </w:rPr>
              <w:t>3</w:t>
            </w:r>
            <w:r>
              <w:rPr>
                <w:sz w:val="21"/>
              </w:rPr>
              <w:t>分；</w:t>
            </w:r>
          </w:p>
          <w:p>
            <w:pPr>
              <w:pStyle w:val="null3"/>
              <w:spacing w:before="105" w:after="105"/>
              <w:ind w:firstLine="480"/>
              <w:jc w:val="left"/>
            </w:pPr>
            <w:r>
              <w:rPr>
                <w:color w:val="000000"/>
                <w:sz w:val="21"/>
              </w:rPr>
              <w:t>送货有差错且无法补救造成影响的，每出现一次扣</w:t>
            </w:r>
            <w:r>
              <w:rPr>
                <w:color w:val="000000"/>
                <w:sz w:val="21"/>
              </w:rPr>
              <w:t>5</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4</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品种斤两的准确性</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送货品种斤两少于甲方数量但能及时更正的，每出现一次扣</w:t>
            </w:r>
            <w:r>
              <w:rPr>
                <w:color w:val="000000"/>
                <w:sz w:val="21"/>
              </w:rPr>
              <w:t>1</w:t>
            </w:r>
            <w:r>
              <w:rPr>
                <w:color w:val="000000"/>
                <w:sz w:val="21"/>
              </w:rPr>
              <w:t>分；</w:t>
            </w:r>
          </w:p>
          <w:p>
            <w:pPr>
              <w:pStyle w:val="null3"/>
              <w:spacing w:before="105" w:after="105"/>
              <w:ind w:firstLine="480"/>
              <w:jc w:val="left"/>
            </w:pPr>
            <w:r>
              <w:rPr>
                <w:color w:val="000000"/>
                <w:sz w:val="21"/>
              </w:rPr>
              <w:t>送货品种斤两少于甲方数量且不及时更正的，每出现一次扣</w:t>
            </w:r>
            <w:r>
              <w:rPr>
                <w:color w:val="000000"/>
                <w:sz w:val="21"/>
              </w:rPr>
              <w:t>3</w:t>
            </w:r>
            <w:r>
              <w:rPr>
                <w:color w:val="000000"/>
                <w:sz w:val="21"/>
              </w:rPr>
              <w:t>分；</w:t>
            </w:r>
          </w:p>
          <w:p>
            <w:pPr>
              <w:pStyle w:val="null3"/>
              <w:spacing w:before="105" w:after="105"/>
              <w:ind w:firstLine="480"/>
              <w:jc w:val="left"/>
            </w:pPr>
            <w:r>
              <w:rPr>
                <w:color w:val="000000"/>
                <w:sz w:val="21"/>
              </w:rPr>
              <w:t>送货品种斤两少于甲方数量且无法更正造成影响的，每出现一次</w:t>
            </w:r>
            <w:r>
              <w:rPr>
                <w:color w:val="000000"/>
                <w:sz w:val="21"/>
              </w:rPr>
              <w:t>5</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5</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价格</w:t>
            </w:r>
          </w:p>
          <w:p>
            <w:pPr>
              <w:pStyle w:val="null3"/>
              <w:spacing w:before="105" w:after="105"/>
              <w:ind w:firstLine="480"/>
              <w:jc w:val="left"/>
            </w:pPr>
            <w:r>
              <w:rPr>
                <w:color w:val="000000"/>
                <w:sz w:val="21"/>
              </w:rPr>
              <w:t>合理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供货价格没有按合同约定执行，高于市场价的，每发现一项扣</w:t>
            </w:r>
            <w:r>
              <w:rPr>
                <w:color w:val="000000"/>
                <w:sz w:val="21"/>
              </w:rPr>
              <w:t>2</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6</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质量</w:t>
            </w:r>
          </w:p>
          <w:p>
            <w:pPr>
              <w:pStyle w:val="null3"/>
              <w:spacing w:before="105" w:after="105"/>
              <w:ind w:firstLine="480"/>
              <w:jc w:val="left"/>
            </w:pPr>
            <w:r>
              <w:rPr>
                <w:color w:val="000000"/>
                <w:sz w:val="21"/>
              </w:rPr>
              <w:t>服务</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所供商品经过挑选后利用率没有达到</w:t>
            </w:r>
            <w:r>
              <w:rPr>
                <w:color w:val="000000"/>
                <w:sz w:val="21"/>
              </w:rPr>
              <w:t>95%</w:t>
            </w:r>
            <w:r>
              <w:rPr>
                <w:color w:val="000000"/>
                <w:sz w:val="21"/>
              </w:rPr>
              <w:t>的，每发现一次扣</w:t>
            </w:r>
            <w:r>
              <w:rPr>
                <w:color w:val="000000"/>
                <w:sz w:val="21"/>
              </w:rPr>
              <w:t>2</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7</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品牌</w:t>
            </w:r>
          </w:p>
          <w:p>
            <w:pPr>
              <w:pStyle w:val="null3"/>
              <w:spacing w:before="105" w:after="105"/>
              <w:ind w:firstLine="480"/>
              <w:jc w:val="left"/>
            </w:pPr>
            <w:r>
              <w:rPr>
                <w:color w:val="000000"/>
                <w:sz w:val="21"/>
              </w:rPr>
              <w:t>意识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未按照甲方要求的品牌采购，擅换商品品牌的，每发现一件扣</w:t>
            </w:r>
            <w:r>
              <w:rPr>
                <w:color w:val="000000"/>
                <w:sz w:val="21"/>
              </w:rPr>
              <w:t>1</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8</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联系</w:t>
            </w:r>
          </w:p>
          <w:p>
            <w:pPr>
              <w:pStyle w:val="null3"/>
              <w:spacing w:before="105" w:after="105"/>
              <w:ind w:firstLine="480"/>
              <w:jc w:val="left"/>
            </w:pPr>
            <w:r>
              <w:rPr>
                <w:color w:val="000000"/>
                <w:sz w:val="21"/>
              </w:rPr>
              <w:t>制度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更换品牌前，无事先与甲方联系并谈妥商品规格、价格等事项然后发货的，每出现一次扣</w:t>
            </w:r>
            <w:r>
              <w:rPr>
                <w:color w:val="000000"/>
                <w:sz w:val="21"/>
              </w:rPr>
              <w:t>2</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9</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跟踪</w:t>
            </w:r>
          </w:p>
          <w:p>
            <w:pPr>
              <w:pStyle w:val="null3"/>
              <w:spacing w:before="105" w:after="105"/>
              <w:ind w:firstLine="480"/>
              <w:jc w:val="left"/>
            </w:pPr>
            <w:r>
              <w:rPr>
                <w:color w:val="000000"/>
                <w:sz w:val="21"/>
              </w:rPr>
              <w:t>随访</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乙方没有每周开展甲方随访、倾听甲方意见，每缺席一次扣</w:t>
            </w:r>
            <w:r>
              <w:rPr>
                <w:color w:val="000000"/>
                <w:sz w:val="21"/>
              </w:rPr>
              <w:t>2</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检测</w:t>
            </w:r>
          </w:p>
          <w:p>
            <w:pPr>
              <w:pStyle w:val="null3"/>
              <w:spacing w:before="105" w:after="105"/>
              <w:ind w:firstLine="480"/>
              <w:jc w:val="left"/>
            </w:pPr>
            <w:r>
              <w:rPr>
                <w:color w:val="000000"/>
                <w:sz w:val="21"/>
              </w:rPr>
              <w:t>资料</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10</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乙方无法向甲方提供有关商品的检测资料的，每缺少一项扣</w:t>
            </w:r>
            <w:r>
              <w:rPr>
                <w:color w:val="000000"/>
                <w:sz w:val="21"/>
              </w:rPr>
              <w:t>2</w:t>
            </w:r>
            <w:r>
              <w:rPr>
                <w:color w:val="000000"/>
                <w:sz w:val="21"/>
              </w:rPr>
              <w:t>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22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扣除全部分数</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甲方发现假冒伪劣、腐败变质、三无产品中任意一项；商品由他人代送，经整改无效；要求检测的商品未经检测，且未按要求限时整改。</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left"/>
            </w:pPr>
            <w:r>
              <w:rPr>
                <w:sz w:val="24"/>
              </w:rPr>
              <w:t xml:space="preserve"> </w:t>
            </w:r>
          </w:p>
        </w:tc>
      </w:tr>
      <w:tr>
        <w:tc>
          <w:tcPr>
            <w:tcW w:type="dxa" w:w="22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color w:val="000000"/>
                <w:sz w:val="21"/>
              </w:rPr>
              <w:t>考核得分</w:t>
            </w:r>
          </w:p>
        </w:tc>
        <w:tc>
          <w:tcPr>
            <w:tcW w:type="dxa" w:w="60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r>
    </w:tbl>
    <w:p>
      <w:pPr>
        <w:pStyle w:val="null3"/>
        <w:spacing w:before="105" w:after="105"/>
        <w:ind w:firstLine="480"/>
        <w:jc w:val="left"/>
      </w:pPr>
      <w:r>
        <w:rPr>
          <w:sz w:val="21"/>
        </w:rPr>
        <w:t>备注：服务质量考核评分标准由甲方负责制定、调整、解释。</w:t>
      </w:r>
    </w:p>
    <w:p>
      <w:pPr>
        <w:pStyle w:val="null3"/>
        <w:spacing w:before="105" w:after="105"/>
        <w:ind w:firstLine="480"/>
        <w:jc w:val="left"/>
      </w:pPr>
      <w:r>
        <w:rPr>
          <w:sz w:val="24"/>
        </w:rPr>
        <w:t xml:space="preserve"> </w:t>
      </w:r>
    </w:p>
    <w:p>
      <w:pPr>
        <w:pStyle w:val="null3"/>
        <w:spacing w:before="105" w:after="105"/>
        <w:ind w:firstLine="480"/>
        <w:jc w:val="left"/>
      </w:pPr>
      <w:r>
        <w:rPr>
          <w:sz w:val="21"/>
        </w:rPr>
        <w:t>食材采购</w:t>
      </w:r>
      <w:r>
        <w:rPr>
          <w:sz w:val="21"/>
        </w:rPr>
        <w:t>乙方</w:t>
      </w:r>
      <w:r>
        <w:rPr>
          <w:sz w:val="21"/>
        </w:rPr>
        <w:t>考核登记表</w:t>
      </w:r>
    </w:p>
    <w:p>
      <w:pPr>
        <w:pStyle w:val="null3"/>
        <w:spacing w:before="105" w:after="105"/>
        <w:ind w:firstLine="480"/>
        <w:jc w:val="left"/>
      </w:pPr>
      <w:r>
        <w:rPr>
          <w:sz w:val="21"/>
        </w:rPr>
        <w:t xml:space="preserve"> </w:t>
      </w:r>
      <w:r>
        <w:rPr>
          <w:sz w:val="21"/>
        </w:rPr>
        <w:t>考核单位：</w:t>
      </w:r>
      <w:r>
        <w:rPr>
          <w:sz w:val="21"/>
        </w:rPr>
        <w:t xml:space="preserve">                                     </w:t>
      </w:r>
      <w:r>
        <w:rPr>
          <w:sz w:val="21"/>
        </w:rPr>
        <w:t>考核日期： 年 月 日</w:t>
      </w:r>
    </w:p>
    <w:tbl>
      <w:tblPr>
        <w:tblW w:w="0" w:type="auto"/>
        <w:tblBorders>
          <w:top w:val="none" w:color="000000" w:sz="4"/>
          <w:left w:val="none" w:color="000000" w:sz="4"/>
          <w:bottom w:val="none" w:color="000000" w:sz="4"/>
          <w:right w:val="none" w:color="000000" w:sz="4"/>
          <w:insideH w:val="none"/>
          <w:insideV w:val="none"/>
        </w:tblBorders>
      </w:tblPr>
      <w:tblGrid>
        <w:gridCol w:w="1800"/>
        <w:gridCol w:w="2509"/>
        <w:gridCol w:w="1479"/>
        <w:gridCol w:w="1256"/>
        <w:gridCol w:w="1258"/>
      </w:tblGrid>
      <w:tr>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乙方</w:t>
            </w:r>
            <w:r>
              <w:rPr>
                <w:b/>
                <w:sz w:val="21"/>
              </w:rPr>
              <w:t>名称</w:t>
            </w:r>
          </w:p>
        </w:tc>
        <w:tc>
          <w:tcPr>
            <w:tcW w:type="dxa" w:w="2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4"/>
              </w:rPr>
              <w:t xml:space="preserve"> </w:t>
            </w:r>
          </w:p>
        </w:tc>
        <w:tc>
          <w:tcPr>
            <w:tcW w:type="dxa" w:w="1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供应项目</w:t>
            </w:r>
          </w:p>
        </w:tc>
        <w:tc>
          <w:tcPr>
            <w:tcW w:type="dxa" w:w="251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r>
      <w:tr>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序号</w:t>
            </w:r>
          </w:p>
        </w:tc>
        <w:tc>
          <w:tcPr>
            <w:tcW w:type="dxa" w:w="39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扣分事由</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扣分制</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b/>
                <w:sz w:val="21"/>
              </w:rPr>
              <w:t>备注</w:t>
            </w:r>
          </w:p>
        </w:tc>
      </w:tr>
      <w:tr>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39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r>
      <w:tr>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39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r>
      <w:tr>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39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left"/>
            </w:pPr>
            <w:r>
              <w:rPr>
                <w:sz w:val="24"/>
              </w:rPr>
              <w:t xml:space="preserve"> </w:t>
            </w:r>
          </w:p>
        </w:tc>
      </w:tr>
    </w:tbl>
    <w:p>
      <w:pPr>
        <w:pStyle w:val="null3"/>
        <w:spacing w:before="105" w:after="105"/>
        <w:ind w:firstLine="420"/>
        <w:jc w:val="left"/>
      </w:pPr>
      <w:r>
        <w:rPr>
          <w:sz w:val="21"/>
        </w:rPr>
        <w:t>（四）乙方须承诺每月反馈食材优惠方案、时节性的优质食材供应方案供甲方参考采购。</w:t>
      </w:r>
    </w:p>
    <w:p>
      <w:pPr>
        <w:pStyle w:val="null3"/>
        <w:spacing w:before="105" w:after="105"/>
        <w:ind w:firstLine="480"/>
        <w:jc w:val="both"/>
      </w:pPr>
      <w:r>
        <w:rPr>
          <w:sz w:val="21"/>
        </w:rPr>
        <w:t>（五）乙方应配合甲方及时更新符合卫监部门的有效证明材料。如有效的营业执照、产品合格证等。</w:t>
      </w:r>
    </w:p>
    <w:p>
      <w:pPr>
        <w:pStyle w:val="null3"/>
        <w:spacing w:before="105" w:after="105"/>
        <w:ind w:firstLine="480"/>
        <w:jc w:val="left"/>
      </w:pPr>
      <w:r>
        <w:rPr>
          <w:b/>
          <w:sz w:val="21"/>
        </w:rPr>
        <w:t>九、定价、结算方式</w:t>
      </w:r>
    </w:p>
    <w:p>
      <w:pPr>
        <w:pStyle w:val="null3"/>
        <w:spacing w:before="105" w:after="105"/>
        <w:ind w:firstLine="420"/>
        <w:jc w:val="both"/>
      </w:pPr>
      <w:r>
        <w:rPr>
          <w:sz w:val="21"/>
        </w:rPr>
        <w:t>1.</w:t>
      </w:r>
      <w:r>
        <w:rPr>
          <w:sz w:val="21"/>
        </w:rPr>
        <w:t>本项目价格以当月</w:t>
      </w:r>
      <w:r>
        <w:rPr>
          <w:sz w:val="21"/>
        </w:rPr>
        <w:t>25</w:t>
      </w:r>
      <w:r>
        <w:rPr>
          <w:sz w:val="21"/>
        </w:rPr>
        <w:t>日广州市发展与改革委员网站（</w:t>
      </w:r>
      <w:r>
        <w:rPr>
          <w:sz w:val="21"/>
        </w:rPr>
        <w:t>http://fgw.gz.gov.cn</w:t>
      </w:r>
      <w:r>
        <w:rPr>
          <w:sz w:val="21"/>
        </w:rPr>
        <w:t>）广州市菜篮子价格公布的平均零售价格作为下个月价格基准价。</w:t>
      </w:r>
    </w:p>
    <w:p>
      <w:pPr>
        <w:pStyle w:val="null3"/>
        <w:spacing w:before="105" w:after="105"/>
        <w:ind w:firstLine="420"/>
        <w:jc w:val="both"/>
      </w:pPr>
      <w:r>
        <w:rPr>
          <w:sz w:val="21"/>
        </w:rPr>
        <w:t>2.</w:t>
      </w:r>
      <w:r>
        <w:rPr>
          <w:sz w:val="21"/>
        </w:rPr>
        <w:t>广州市菜篮子价格中未公布的品种，甲方和乙方每月下旬选定一天共同到广州地区正规（受政府有关行政主管部门监督管理、合法合规经营）肉菜（农贸）市场或商超，双方对同类货品（中等以上质量）进行行情考察和价格调研，参考肉菜市场当天市场行情或商超标价来确定下月供货基准价（经甲方审核通过）。肉菜市场或商超由甲方指定。</w:t>
      </w:r>
    </w:p>
    <w:p>
      <w:pPr>
        <w:pStyle w:val="null3"/>
        <w:spacing w:before="105" w:after="105"/>
        <w:ind w:firstLine="420"/>
        <w:jc w:val="both"/>
      </w:pPr>
      <w:r>
        <w:rPr>
          <w:sz w:val="21"/>
        </w:rPr>
        <w:t>3.</w:t>
      </w:r>
      <w:r>
        <w:rPr>
          <w:sz w:val="21"/>
        </w:rPr>
        <w:t>价格公式：食材结算价格＝价格基准价</w:t>
      </w:r>
      <w:r>
        <w:rPr>
          <w:sz w:val="21"/>
        </w:rPr>
        <w:t>×</w:t>
      </w:r>
      <w:r>
        <w:rPr>
          <w:sz w:val="21"/>
        </w:rPr>
        <w:t>（</w:t>
      </w:r>
      <w:r>
        <w:rPr>
          <w:sz w:val="21"/>
        </w:rPr>
        <w:t>1-</w:t>
      </w:r>
      <w:r>
        <w:rPr>
          <w:sz w:val="21"/>
        </w:rPr>
        <w:t>中标下浮率）</w:t>
      </w:r>
    </w:p>
    <w:p>
      <w:pPr>
        <w:pStyle w:val="null3"/>
        <w:spacing w:before="105" w:after="105"/>
        <w:ind w:firstLine="420"/>
        <w:jc w:val="both"/>
      </w:pPr>
      <w:r>
        <w:rPr>
          <w:sz w:val="21"/>
        </w:rPr>
        <w:t>4.</w:t>
      </w:r>
      <w:r>
        <w:rPr>
          <w:sz w:val="21"/>
        </w:rPr>
        <w:t>结算公式：各货物货款＝对应各品种货物食材结算价格</w:t>
      </w:r>
      <w:r>
        <w:rPr>
          <w:sz w:val="21"/>
        </w:rPr>
        <w:t>×</w:t>
      </w:r>
      <w:r>
        <w:rPr>
          <w:sz w:val="21"/>
        </w:rPr>
        <w:t>实际供货量。</w:t>
      </w:r>
    </w:p>
    <w:p>
      <w:pPr>
        <w:pStyle w:val="null3"/>
        <w:spacing w:before="105" w:after="105"/>
        <w:ind w:firstLine="420"/>
        <w:jc w:val="both"/>
      </w:pPr>
      <w:r>
        <w:rPr>
          <w:sz w:val="21"/>
        </w:rPr>
        <w:t>5.</w:t>
      </w:r>
      <w:r>
        <w:rPr>
          <w:sz w:val="21"/>
        </w:rPr>
        <w:t>食材价格一经确定，双方必须严格执行，不受市场物价波动影响，不得调价。如遇疫情、极端天气等不可抗力因素而无法如期调查价格的，则相应调查时间按照上述原则顺延。</w:t>
      </w:r>
    </w:p>
    <w:p>
      <w:pPr>
        <w:pStyle w:val="null3"/>
        <w:spacing w:before="105" w:after="105"/>
        <w:ind w:firstLine="480"/>
        <w:jc w:val="both"/>
      </w:pPr>
      <w:r>
        <w:rPr>
          <w:b/>
          <w:sz w:val="21"/>
          <w:u w:val="single"/>
        </w:rPr>
        <w:t>6.</w:t>
      </w:r>
      <w:r>
        <w:rPr>
          <w:b/>
          <w:sz w:val="21"/>
          <w:u w:val="single"/>
        </w:rPr>
        <w:t>乙方</w:t>
      </w:r>
      <w:r>
        <w:rPr>
          <w:b/>
          <w:sz w:val="21"/>
          <w:u w:val="single"/>
        </w:rPr>
        <w:t>须承诺在服务期内收到甲方的订货清单时，如清单上采购的食材品种在广州菜篮子中有公布价格的、或者正规（受政府有关行政主管部门监督管理、合法合规经营）肉菜（农贸）市场、超市中有售卖的食材，乙方必须无条件按甲方要求供货，乙方不得以任何理由拒绝供货，否则甲方有权取消乙方的中标资格并有权终止与乙方签订的中标合同。</w:t>
      </w:r>
    </w:p>
    <w:p>
      <w:pPr>
        <w:pStyle w:val="null3"/>
        <w:spacing w:before="105" w:after="105"/>
        <w:ind w:firstLine="480"/>
        <w:jc w:val="both"/>
      </w:pPr>
      <w:r>
        <w:rPr>
          <w:b/>
          <w:sz w:val="21"/>
        </w:rPr>
        <w:t>十、甲方乙方的权利和义务</w:t>
      </w:r>
    </w:p>
    <w:p>
      <w:pPr>
        <w:pStyle w:val="null3"/>
        <w:spacing w:before="105" w:after="105"/>
        <w:ind w:firstLine="480"/>
        <w:jc w:val="both"/>
      </w:pPr>
      <w:r>
        <w:rPr>
          <w:color w:val="222222"/>
          <w:sz w:val="21"/>
        </w:rPr>
        <w:t>1.</w:t>
      </w:r>
      <w:r>
        <w:rPr>
          <w:color w:val="222222"/>
          <w:sz w:val="21"/>
        </w:rPr>
        <w:t>甲方的权利和义务</w:t>
      </w:r>
    </w:p>
    <w:p>
      <w:pPr>
        <w:pStyle w:val="null3"/>
        <w:spacing w:before="105" w:after="105"/>
        <w:ind w:firstLine="480"/>
        <w:jc w:val="both"/>
      </w:pPr>
      <w:r>
        <w:rPr>
          <w:color w:val="222222"/>
          <w:sz w:val="21"/>
        </w:rPr>
        <w:t>2.</w:t>
      </w:r>
      <w:r>
        <w:rPr>
          <w:color w:val="222222"/>
          <w:sz w:val="21"/>
        </w:rPr>
        <w:t>乙方的权利和义务</w:t>
      </w:r>
    </w:p>
    <w:p>
      <w:pPr>
        <w:pStyle w:val="null3"/>
        <w:spacing w:before="105" w:after="105"/>
        <w:ind w:firstLine="480"/>
        <w:jc w:val="both"/>
      </w:pPr>
      <w:r>
        <w:rPr>
          <w:b/>
          <w:sz w:val="21"/>
        </w:rPr>
        <w:t>十一、服务期间（项目完成期限）</w:t>
      </w:r>
    </w:p>
    <w:p>
      <w:pPr>
        <w:pStyle w:val="null3"/>
        <w:spacing w:before="105" w:after="105"/>
        <w:ind w:firstLine="480"/>
        <w:jc w:val="both"/>
      </w:pPr>
      <w:r>
        <w:rPr>
          <w:color w:val="222222"/>
          <w:sz w:val="21"/>
        </w:rPr>
        <w:t>1.</w:t>
      </w:r>
      <w:r>
        <w:rPr>
          <w:color w:val="222222"/>
          <w:sz w:val="21"/>
        </w:rPr>
        <w:t>委托服务期间自</w:t>
      </w:r>
      <w:r>
        <w:rPr>
          <w:color w:val="222222"/>
          <w:sz w:val="21"/>
        </w:rPr>
        <w:t>______</w:t>
      </w:r>
      <w:r>
        <w:rPr>
          <w:color w:val="222222"/>
          <w:sz w:val="21"/>
        </w:rPr>
        <w:t>年</w:t>
      </w:r>
      <w:r>
        <w:rPr>
          <w:color w:val="222222"/>
          <w:sz w:val="21"/>
        </w:rPr>
        <w:t>______</w:t>
      </w:r>
      <w:r>
        <w:rPr>
          <w:color w:val="222222"/>
          <w:sz w:val="21"/>
        </w:rPr>
        <w:t>月至</w:t>
      </w:r>
      <w:r>
        <w:rPr>
          <w:color w:val="222222"/>
          <w:sz w:val="21"/>
        </w:rPr>
        <w:t>______</w:t>
      </w:r>
      <w:r>
        <w:rPr>
          <w:color w:val="222222"/>
          <w:sz w:val="21"/>
        </w:rPr>
        <w:t>年</w:t>
      </w:r>
      <w:r>
        <w:rPr>
          <w:color w:val="222222"/>
          <w:sz w:val="21"/>
        </w:rPr>
        <w:t>______</w:t>
      </w:r>
      <w:r>
        <w:rPr>
          <w:color w:val="222222"/>
          <w:sz w:val="21"/>
        </w:rPr>
        <w:t>月止。</w:t>
      </w:r>
    </w:p>
    <w:p>
      <w:pPr>
        <w:pStyle w:val="null3"/>
        <w:spacing w:before="105" w:after="105"/>
        <w:ind w:firstLine="480"/>
        <w:jc w:val="both"/>
      </w:pPr>
      <w:r>
        <w:rPr>
          <w:b/>
          <w:sz w:val="21"/>
        </w:rPr>
        <w:t>十二、付款方式</w:t>
      </w:r>
    </w:p>
    <w:p>
      <w:pPr>
        <w:pStyle w:val="null3"/>
        <w:spacing w:before="105" w:after="105"/>
        <w:ind w:firstLine="480"/>
        <w:jc w:val="both"/>
      </w:pPr>
      <w:r>
        <w:rPr>
          <w:color w:val="222222"/>
          <w:sz w:val="21"/>
        </w:rPr>
        <w:t>　　由甲方按下列程序在</w:t>
      </w:r>
      <w:r>
        <w:rPr>
          <w:sz w:val="24"/>
          <w:u w:val="single"/>
        </w:rPr>
        <w:t xml:space="preserve">       </w:t>
      </w:r>
      <w:r>
        <w:rPr>
          <w:color w:val="222222"/>
          <w:sz w:val="21"/>
        </w:rPr>
        <w:t xml:space="preserve"> </w:t>
      </w:r>
      <w:r>
        <w:rPr>
          <w:color w:val="222222"/>
          <w:sz w:val="21"/>
        </w:rPr>
        <w:t>内付款：</w:t>
      </w:r>
    </w:p>
    <w:p>
      <w:pPr>
        <w:pStyle w:val="null3"/>
        <w:spacing w:before="105" w:after="105"/>
        <w:ind w:firstLine="480"/>
        <w:jc w:val="both"/>
      </w:pPr>
      <w:r>
        <w:rPr>
          <w:color w:val="222222"/>
          <w:sz w:val="21"/>
        </w:rPr>
        <w:t>1.</w:t>
      </w:r>
      <w:r>
        <w:rPr>
          <w:color w:val="222222"/>
          <w:sz w:val="21"/>
        </w:rPr>
        <w:t>在合同实施及服务人员到达服务地后</w:t>
      </w:r>
      <w:r>
        <w:rPr>
          <w:color w:val="222222"/>
          <w:sz w:val="21"/>
        </w:rPr>
        <w:t>__</w:t>
      </w:r>
      <w:r>
        <w:rPr>
          <w:color w:val="222222"/>
          <w:sz w:val="21"/>
        </w:rPr>
        <w:t>天内，甲方应将第一次付　　款总服务费的</w:t>
      </w:r>
      <w:r>
        <w:rPr>
          <w:color w:val="222222"/>
          <w:sz w:val="21"/>
        </w:rPr>
        <w:t>__(-%)</w:t>
      </w:r>
      <w:r>
        <w:rPr>
          <w:color w:val="222222"/>
          <w:sz w:val="21"/>
        </w:rPr>
        <w:t>付给乙方。</w:t>
      </w:r>
    </w:p>
    <w:p>
      <w:pPr>
        <w:pStyle w:val="null3"/>
        <w:spacing w:before="105" w:after="105"/>
        <w:ind w:firstLine="480"/>
        <w:jc w:val="both"/>
      </w:pPr>
      <w:r>
        <w:rPr>
          <w:color w:val="222222"/>
          <w:sz w:val="21"/>
        </w:rPr>
        <w:t>2.</w:t>
      </w:r>
      <w:r>
        <w:rPr>
          <w:color w:val="222222"/>
          <w:sz w:val="21"/>
        </w:rPr>
        <w:t>第二次付款额应为总服务费的</w:t>
      </w:r>
      <w:r>
        <w:rPr>
          <w:color w:val="222222"/>
          <w:sz w:val="21"/>
        </w:rPr>
        <w:t>__(-%)</w:t>
      </w:r>
      <w:r>
        <w:rPr>
          <w:color w:val="222222"/>
          <w:sz w:val="21"/>
        </w:rPr>
        <w:t>，甲方应在乙方已经准备好，并递交了服务报告及其它相关文件，而这些报告和文件符合合同附件上的要求并被甲方验收后付给乙方。</w:t>
      </w:r>
    </w:p>
    <w:p>
      <w:pPr>
        <w:pStyle w:val="null3"/>
        <w:spacing w:before="105" w:after="105"/>
        <w:ind w:firstLine="480"/>
        <w:jc w:val="both"/>
      </w:pPr>
      <w:r>
        <w:rPr>
          <w:color w:val="222222"/>
          <w:sz w:val="21"/>
        </w:rPr>
        <w:t>3.</w:t>
      </w:r>
      <w:r>
        <w:rPr>
          <w:color w:val="222222"/>
          <w:sz w:val="21"/>
        </w:rPr>
        <w:t>最后一次付款额应为总服务费的</w:t>
      </w:r>
      <w:r>
        <w:rPr>
          <w:color w:val="222222"/>
          <w:sz w:val="21"/>
        </w:rPr>
        <w:t>__(-%)</w:t>
      </w:r>
      <w:r>
        <w:rPr>
          <w:color w:val="222222"/>
          <w:sz w:val="21"/>
        </w:rPr>
        <w:t>，甲方应在乙方递交了服务总结报告和说明并完全履行合同完毕</w:t>
      </w:r>
      <w:r>
        <w:rPr>
          <w:color w:val="222222"/>
          <w:sz w:val="21"/>
        </w:rPr>
        <w:t>_________</w:t>
      </w:r>
      <w:r>
        <w:rPr>
          <w:color w:val="222222"/>
          <w:sz w:val="21"/>
        </w:rPr>
        <w:t>日内付给乙方。</w:t>
      </w:r>
    </w:p>
    <w:p>
      <w:pPr>
        <w:pStyle w:val="null3"/>
        <w:spacing w:before="105" w:after="105"/>
        <w:ind w:firstLine="480"/>
        <w:jc w:val="both"/>
      </w:pPr>
      <w:r>
        <w:rPr>
          <w:color w:val="222222"/>
          <w:sz w:val="21"/>
        </w:rPr>
        <w:t>4.</w:t>
      </w:r>
      <w:r>
        <w:rPr>
          <w:color w:val="222222"/>
          <w:sz w:val="21"/>
        </w:rPr>
        <w:t>对于满足合同约定支付条件的，甲方应当自收到发票后</w:t>
      </w:r>
      <w:r>
        <w:rPr>
          <w:color w:val="222222"/>
          <w:sz w:val="21"/>
        </w:rPr>
        <w:t>30</w:t>
      </w:r>
      <w:r>
        <w:rPr>
          <w:color w:val="222222"/>
          <w:sz w:val="21"/>
        </w:rPr>
        <w:t>日内将资金支付到合同约定的乙方账户，不得以机构变动、人员更替、政策调整等为由延迟付款，不得将采购文件和合同中未规定的义务作为向乙方付款的条件。</w:t>
      </w:r>
    </w:p>
    <w:p>
      <w:pPr>
        <w:pStyle w:val="null3"/>
        <w:spacing w:before="105" w:after="105"/>
        <w:ind w:firstLine="480"/>
        <w:jc w:val="both"/>
      </w:pPr>
      <w:r>
        <w:rPr>
          <w:b/>
          <w:sz w:val="21"/>
        </w:rPr>
        <w:t>十三、知识产权归属</w:t>
      </w:r>
    </w:p>
    <w:p>
      <w:pPr>
        <w:pStyle w:val="null3"/>
        <w:spacing w:before="105" w:after="105"/>
        <w:ind w:firstLine="480"/>
        <w:jc w:val="both"/>
      </w:pPr>
      <w:r>
        <w:rPr>
          <w:b/>
          <w:sz w:val="21"/>
        </w:rPr>
        <w:t>十四、保密</w:t>
      </w:r>
    </w:p>
    <w:p>
      <w:pPr>
        <w:pStyle w:val="null3"/>
        <w:spacing w:before="105" w:after="105"/>
        <w:ind w:firstLine="480"/>
        <w:jc w:val="both"/>
      </w:pPr>
      <w:r>
        <w:rPr>
          <w:b/>
          <w:sz w:val="21"/>
        </w:rPr>
        <w:t>十五、违约责任与赔偿损失</w:t>
      </w:r>
    </w:p>
    <w:p>
      <w:pPr>
        <w:pStyle w:val="null3"/>
        <w:spacing w:before="105" w:after="105"/>
        <w:ind w:firstLine="480"/>
        <w:jc w:val="both"/>
      </w:pPr>
      <w:r>
        <w:rPr>
          <w:color w:val="222222"/>
          <w:sz w:val="21"/>
        </w:rPr>
        <w:t>1.</w:t>
      </w:r>
      <w:r>
        <w:rPr>
          <w:color w:val="222222"/>
          <w:sz w:val="21"/>
        </w:rPr>
        <w:t>乙方提供的服务不符合本合同规定的，甲方有权拒收，并且乙方须向甲方方支付本合同总价</w:t>
      </w:r>
      <w:r>
        <w:rPr>
          <w:color w:val="222222"/>
          <w:sz w:val="21"/>
        </w:rPr>
        <w:t>5%</w:t>
      </w:r>
      <w:r>
        <w:rPr>
          <w:color w:val="222222"/>
          <w:sz w:val="21"/>
        </w:rPr>
        <w:t>的违约金。</w:t>
      </w:r>
    </w:p>
    <w:p>
      <w:pPr>
        <w:pStyle w:val="null3"/>
        <w:spacing w:before="105" w:after="105"/>
        <w:ind w:firstLine="480"/>
        <w:jc w:val="both"/>
      </w:pPr>
      <w:r>
        <w:rPr>
          <w:color w:val="222222"/>
          <w:sz w:val="21"/>
        </w:rPr>
        <w:t>2.</w:t>
      </w:r>
      <w:r>
        <w:rPr>
          <w:color w:val="222222"/>
          <w:sz w:val="21"/>
        </w:rPr>
        <w:t>乙方未能按本合同规定的交货时间提供服务，从逾期之日起每日按本合同总价</w:t>
      </w:r>
      <w:r>
        <w:rPr>
          <w:color w:val="222222"/>
          <w:sz w:val="21"/>
        </w:rPr>
        <w:t>3‰</w:t>
      </w:r>
      <w:r>
        <w:rPr>
          <w:color w:val="222222"/>
          <w:sz w:val="21"/>
        </w:rPr>
        <w:t>的数额向甲方支付违约金；逾期半个月以上的，甲方有权终止合同，由此造成的甲方经济损失由乙方承担。</w:t>
      </w:r>
    </w:p>
    <w:p>
      <w:pPr>
        <w:pStyle w:val="null3"/>
        <w:spacing w:before="105" w:after="105"/>
        <w:ind w:firstLine="480"/>
        <w:jc w:val="both"/>
      </w:pPr>
      <w:r>
        <w:rPr>
          <w:color w:val="222222"/>
          <w:sz w:val="21"/>
        </w:rPr>
        <w:t>3.</w:t>
      </w:r>
      <w:r>
        <w:rPr>
          <w:color w:val="222222"/>
          <w:sz w:val="21"/>
        </w:rPr>
        <w:t>甲方无正当理由拒收接受服务，到期拒付服务款项的，甲方向乙方偿付本合同总的</w:t>
      </w:r>
      <w:r>
        <w:rPr>
          <w:color w:val="222222"/>
          <w:sz w:val="21"/>
        </w:rPr>
        <w:t>5%</w:t>
      </w:r>
      <w:r>
        <w:rPr>
          <w:color w:val="222222"/>
          <w:sz w:val="21"/>
        </w:rPr>
        <w:t>的违约金。甲方人逾期付款，则每日按本合同总价的</w:t>
      </w:r>
      <w:r>
        <w:rPr>
          <w:color w:val="222222"/>
          <w:sz w:val="21"/>
        </w:rPr>
        <w:t>3‰</w:t>
      </w:r>
      <w:r>
        <w:rPr>
          <w:color w:val="222222"/>
          <w:sz w:val="21"/>
        </w:rPr>
        <w:t>向乙方偿付违约金。</w:t>
      </w:r>
    </w:p>
    <w:p>
      <w:pPr>
        <w:pStyle w:val="null3"/>
        <w:spacing w:before="105" w:after="105"/>
        <w:ind w:firstLine="480"/>
        <w:jc w:val="both"/>
      </w:pPr>
      <w:r>
        <w:rPr>
          <w:color w:val="222222"/>
          <w:sz w:val="21"/>
        </w:rPr>
        <w:t>4.</w:t>
      </w:r>
      <w:r>
        <w:rPr>
          <w:color w:val="222222"/>
          <w:sz w:val="21"/>
        </w:rPr>
        <w:t>对于因甲方原因导致变更、中止或者终止政府采购合同的，甲方应当依照以下合同约定对</w:t>
      </w:r>
      <w:r>
        <w:rPr>
          <w:color w:val="222222"/>
          <w:sz w:val="21"/>
        </w:rPr>
        <w:t>乙方</w:t>
      </w:r>
      <w:r>
        <w:rPr>
          <w:color w:val="222222"/>
          <w:sz w:val="21"/>
        </w:rPr>
        <w:t>受到的损失予以赔偿或者补偿：</w:t>
      </w:r>
    </w:p>
    <w:p>
      <w:pPr>
        <w:pStyle w:val="null3"/>
        <w:spacing w:before="105" w:after="105"/>
        <w:ind w:firstLine="480"/>
        <w:jc w:val="both"/>
      </w:pPr>
      <w:r>
        <w:rPr>
          <w:sz w:val="24"/>
          <w:u w:val="single"/>
        </w:rPr>
        <w:t xml:space="preserve">              </w:t>
      </w:r>
    </w:p>
    <w:p>
      <w:pPr>
        <w:pStyle w:val="null3"/>
        <w:spacing w:before="105" w:after="105"/>
        <w:ind w:firstLine="480"/>
        <w:jc w:val="both"/>
      </w:pPr>
      <w:r>
        <w:rPr>
          <w:color w:val="222222"/>
          <w:sz w:val="21"/>
        </w:rPr>
        <w:t>5.</w:t>
      </w:r>
      <w:r>
        <w:rPr>
          <w:color w:val="222222"/>
          <w:sz w:val="21"/>
        </w:rPr>
        <w:t>其它违约责任按《中华人民共和国民法典</w:t>
      </w:r>
      <w:r>
        <w:rPr>
          <w:color w:val="222222"/>
          <w:sz w:val="21"/>
        </w:rPr>
        <w:t>(</w:t>
      </w:r>
      <w:r>
        <w:rPr>
          <w:color w:val="222222"/>
          <w:sz w:val="21"/>
        </w:rPr>
        <w:t>合同编</w:t>
      </w:r>
      <w:r>
        <w:rPr>
          <w:color w:val="222222"/>
          <w:sz w:val="21"/>
        </w:rPr>
        <w:t>)</w:t>
      </w:r>
      <w:r>
        <w:rPr>
          <w:color w:val="222222"/>
          <w:sz w:val="21"/>
        </w:rPr>
        <w:t>》处理。</w:t>
      </w:r>
    </w:p>
    <w:p>
      <w:pPr>
        <w:pStyle w:val="null3"/>
        <w:spacing w:before="105" w:after="105"/>
        <w:ind w:firstLine="480"/>
        <w:jc w:val="both"/>
      </w:pPr>
      <w:r>
        <w:rPr>
          <w:b/>
          <w:sz w:val="21"/>
        </w:rPr>
        <w:t>十六、争议的解决</w:t>
      </w:r>
    </w:p>
    <w:p>
      <w:pPr>
        <w:pStyle w:val="null3"/>
        <w:spacing w:before="105" w:after="105"/>
        <w:ind w:firstLine="400"/>
        <w:jc w:val="both"/>
      </w:pPr>
      <w:r>
        <w:rPr>
          <w:color w:val="222222"/>
          <w:sz w:val="21"/>
        </w:rPr>
        <w:t>合同执行过程中发生的任何争议，如双方不能通过友好协商解决，按相关法律法规处理。</w:t>
      </w:r>
      <w:r>
        <w:rPr>
          <w:color w:val="222222"/>
          <w:sz w:val="21"/>
        </w:rPr>
        <w:t xml:space="preserve">    </w:t>
      </w:r>
    </w:p>
    <w:p>
      <w:pPr>
        <w:pStyle w:val="null3"/>
        <w:spacing w:before="105" w:after="105"/>
        <w:ind w:firstLine="480"/>
        <w:jc w:val="both"/>
      </w:pPr>
      <w:r>
        <w:rPr>
          <w:b/>
          <w:sz w:val="21"/>
        </w:rPr>
        <w:t>十七、不可抗力</w:t>
      </w:r>
    </w:p>
    <w:p>
      <w:pPr>
        <w:pStyle w:val="null3"/>
        <w:spacing w:before="105" w:after="105"/>
        <w:ind w:firstLine="480"/>
        <w:jc w:val="both"/>
      </w:pPr>
      <w:r>
        <w:rPr>
          <w:color w:val="222222"/>
          <w:sz w:val="21"/>
        </w:rPr>
        <w:t>　　任何一方由于不可抗力原因不能履行合同时，应在不可抗力事件结束后</w:t>
      </w:r>
      <w:r>
        <w:rPr>
          <w:color w:val="222222"/>
          <w:sz w:val="21"/>
        </w:rPr>
        <w:t>1</w:t>
      </w:r>
      <w:r>
        <w:rPr>
          <w:color w:val="222222"/>
          <w:sz w:val="21"/>
        </w:rPr>
        <w:t>日内向对方通报，以减轻可能给对方造成的损失，在取得有关机构的不可抗力证明或双方谅解确认后，允许延期履行或修订合同，并根据情况可部分或全部免于承担违约责任。</w:t>
      </w:r>
    </w:p>
    <w:p>
      <w:pPr>
        <w:pStyle w:val="null3"/>
        <w:spacing w:before="105" w:after="105"/>
        <w:ind w:firstLine="480"/>
        <w:jc w:val="both"/>
      </w:pPr>
      <w:r>
        <w:rPr>
          <w:b/>
          <w:sz w:val="21"/>
        </w:rPr>
        <w:t>十八、税费</w:t>
      </w:r>
    </w:p>
    <w:p>
      <w:pPr>
        <w:pStyle w:val="null3"/>
        <w:spacing w:before="105" w:after="105"/>
        <w:ind w:firstLine="480"/>
        <w:jc w:val="both"/>
      </w:pPr>
      <w:r>
        <w:rPr>
          <w:color w:val="222222"/>
          <w:sz w:val="21"/>
        </w:rPr>
        <w:t>　　在中国境内、外发生的与本合同执行有关的一切税费均由乙方负担。</w:t>
      </w:r>
    </w:p>
    <w:p>
      <w:pPr>
        <w:pStyle w:val="null3"/>
        <w:spacing w:before="105" w:after="105"/>
        <w:ind w:firstLine="480"/>
        <w:jc w:val="both"/>
      </w:pPr>
      <w:r>
        <w:rPr>
          <w:b/>
          <w:sz w:val="21"/>
        </w:rPr>
        <w:t>十九、其它</w:t>
      </w:r>
    </w:p>
    <w:p>
      <w:pPr>
        <w:pStyle w:val="null3"/>
        <w:spacing w:before="105" w:after="105"/>
        <w:ind w:firstLine="480"/>
        <w:jc w:val="both"/>
      </w:pPr>
      <w:r>
        <w:rPr>
          <w:color w:val="222222"/>
          <w:sz w:val="21"/>
        </w:rPr>
        <w:t>1.</w:t>
      </w:r>
      <w:r>
        <w:rPr>
          <w:color w:val="222222"/>
          <w:sz w:val="21"/>
        </w:rPr>
        <w:t>本合同所有附件、招标文件、投标文件、中标通知书均为合同的有效组成部分，与本合同具有同等法律效力。</w:t>
      </w:r>
    </w:p>
    <w:p>
      <w:pPr>
        <w:pStyle w:val="null3"/>
        <w:spacing w:before="105" w:after="105"/>
        <w:ind w:firstLine="480"/>
        <w:jc w:val="both"/>
      </w:pPr>
      <w:r>
        <w:rPr>
          <w:color w:val="222222"/>
          <w:sz w:val="21"/>
        </w:rPr>
        <w:t>2.</w:t>
      </w:r>
      <w:r>
        <w:rPr>
          <w:color w:val="222222"/>
          <w:sz w:val="21"/>
        </w:rPr>
        <w:t>在执行本合同的过程中，所有经双方签署确认的文件（包括会议纪要、补充协议、往来信函）即成为本合同的有效组成部分。</w:t>
      </w:r>
    </w:p>
    <w:p>
      <w:pPr>
        <w:pStyle w:val="null3"/>
        <w:spacing w:before="105" w:after="105"/>
        <w:ind w:firstLine="480"/>
        <w:jc w:val="both"/>
      </w:pPr>
      <w:r>
        <w:rPr>
          <w:color w:val="222222"/>
          <w:sz w:val="21"/>
        </w:rPr>
        <w:t>3.</w:t>
      </w:r>
      <w:r>
        <w:rPr>
          <w:color w:val="222222"/>
          <w:sz w:val="21"/>
        </w:rPr>
        <w:t>如一方地址、电话、传真号码有变更，应在变更当日内书面通知对方，否则，应承担相应责任。</w:t>
      </w:r>
    </w:p>
    <w:p>
      <w:pPr>
        <w:pStyle w:val="null3"/>
        <w:spacing w:before="105" w:after="105"/>
        <w:ind w:firstLine="480"/>
        <w:jc w:val="both"/>
      </w:pPr>
      <w:r>
        <w:rPr>
          <w:color w:val="222222"/>
          <w:sz w:val="21"/>
        </w:rPr>
        <w:t>4.</w:t>
      </w:r>
      <w:r>
        <w:rPr>
          <w:color w:val="222222"/>
          <w:sz w:val="21"/>
        </w:rPr>
        <w:t>除甲方事先书面同意外，乙方不得部分或全部转让其应履行的合同项下的义务。</w:t>
      </w:r>
    </w:p>
    <w:p>
      <w:pPr>
        <w:pStyle w:val="null3"/>
        <w:spacing w:before="105" w:after="105"/>
        <w:ind w:firstLine="480"/>
        <w:jc w:val="both"/>
      </w:pPr>
      <w:r>
        <w:rPr>
          <w:b/>
          <w:sz w:val="21"/>
        </w:rPr>
        <w:t>二十、合同生效</w:t>
      </w:r>
    </w:p>
    <w:p>
      <w:pPr>
        <w:pStyle w:val="null3"/>
        <w:spacing w:before="105" w:after="105"/>
        <w:ind w:firstLine="480"/>
        <w:jc w:val="both"/>
      </w:pPr>
      <w:r>
        <w:rPr>
          <w:color w:val="222222"/>
          <w:sz w:val="21"/>
        </w:rPr>
        <w:t>1.</w:t>
      </w:r>
      <w:r>
        <w:rPr>
          <w:color w:val="222222"/>
          <w:sz w:val="21"/>
        </w:rPr>
        <w:t>本合同在甲乙双方法人代表或其授权代表签字盖章后生效。</w:t>
      </w:r>
    </w:p>
    <w:p>
      <w:pPr>
        <w:pStyle w:val="null3"/>
        <w:spacing w:before="105" w:after="105"/>
        <w:ind w:firstLine="480"/>
        <w:jc w:val="both"/>
      </w:pPr>
      <w:r>
        <w:rPr>
          <w:color w:val="222222"/>
          <w:sz w:val="21"/>
        </w:rPr>
        <w:t>2.</w:t>
      </w:r>
      <w:r>
        <w:rPr>
          <w:color w:val="222222"/>
          <w:sz w:val="21"/>
        </w:rPr>
        <w:t>合同一式</w:t>
      </w:r>
      <w:r>
        <w:rPr>
          <w:sz w:val="24"/>
          <w:u w:val="single"/>
        </w:rPr>
        <w:t xml:space="preserve">   </w:t>
      </w:r>
      <w:r>
        <w:rPr>
          <w:color w:val="222222"/>
          <w:sz w:val="21"/>
        </w:rPr>
        <w:t xml:space="preserve"> </w:t>
      </w:r>
      <w:r>
        <w:rPr>
          <w:color w:val="222222"/>
          <w:sz w:val="21"/>
        </w:rPr>
        <w:t>份。</w:t>
      </w:r>
    </w:p>
    <w:p>
      <w:pPr>
        <w:pStyle w:val="null3"/>
        <w:spacing w:before="150" w:after="150"/>
        <w:ind w:firstLine="480"/>
        <w:jc w:val="both"/>
      </w:pPr>
      <w:r>
        <w:rPr>
          <w:sz w:val="24"/>
        </w:rPr>
        <w:t xml:space="preserve"> </w:t>
      </w:r>
    </w:p>
    <w:p>
      <w:pPr>
        <w:pStyle w:val="null3"/>
        <w:spacing w:before="105" w:after="105"/>
        <w:ind w:firstLine="480"/>
        <w:jc w:val="both"/>
      </w:pPr>
      <w:r>
        <w:rPr>
          <w:b/>
          <w:sz w:val="21"/>
        </w:rPr>
        <w:t>甲方（盖章）：</w:t>
      </w:r>
      <w:r>
        <w:rPr>
          <w:b/>
          <w:sz w:val="21"/>
        </w:rPr>
        <w:t xml:space="preserve">              </w:t>
      </w:r>
      <w:r>
        <w:rPr>
          <w:b/>
          <w:sz w:val="21"/>
        </w:rPr>
        <w:t>乙方（盖章）：</w:t>
      </w:r>
    </w:p>
    <w:p>
      <w:pPr>
        <w:pStyle w:val="null3"/>
        <w:spacing w:before="105" w:after="105"/>
        <w:ind w:firstLine="480"/>
        <w:jc w:val="both"/>
      </w:pPr>
      <w:r>
        <w:rPr>
          <w:b/>
          <w:sz w:val="21"/>
        </w:rPr>
        <w:t>代表：</w:t>
      </w:r>
      <w:r>
        <w:rPr>
          <w:b/>
          <w:sz w:val="21"/>
        </w:rPr>
        <w:t xml:space="preserve">                     </w:t>
      </w:r>
      <w:r>
        <w:rPr>
          <w:b/>
          <w:sz w:val="21"/>
        </w:rPr>
        <w:t>代表：</w:t>
      </w:r>
    </w:p>
    <w:p>
      <w:pPr>
        <w:pStyle w:val="null3"/>
        <w:spacing w:before="105" w:after="105"/>
        <w:ind w:firstLine="480"/>
        <w:jc w:val="both"/>
      </w:pPr>
      <w:r>
        <w:rPr>
          <w:color w:val="222222"/>
          <w:sz w:val="21"/>
        </w:rPr>
        <w:t>签订地点：</w:t>
      </w:r>
    </w:p>
    <w:p>
      <w:pPr>
        <w:pStyle w:val="null3"/>
        <w:spacing w:before="105" w:after="105"/>
        <w:ind w:firstLine="480"/>
        <w:jc w:val="both"/>
      </w:pPr>
      <w:r>
        <w:rPr>
          <w:color w:val="222222"/>
          <w:sz w:val="21"/>
        </w:rPr>
        <w:t>签订日期：　　　年　　月　　日</w:t>
      </w:r>
      <w:r>
        <w:rPr>
          <w:color w:val="222222"/>
          <w:sz w:val="21"/>
        </w:rPr>
        <w:t>签订日期：　　　年　　月　　日</w:t>
      </w:r>
    </w:p>
    <w:p>
      <w:pPr>
        <w:pStyle w:val="null3"/>
        <w:spacing w:before="105" w:after="105"/>
        <w:ind w:firstLine="480"/>
        <w:jc w:val="both"/>
      </w:pPr>
      <w:r>
        <w:rPr>
          <w:color w:val="222222"/>
          <w:sz w:val="21"/>
        </w:rPr>
        <w:t>开户名称：</w:t>
      </w:r>
    </w:p>
    <w:p>
      <w:pPr>
        <w:pStyle w:val="null3"/>
        <w:spacing w:before="105" w:after="105"/>
        <w:ind w:firstLine="480"/>
        <w:jc w:val="both"/>
      </w:pPr>
      <w:r>
        <w:rPr>
          <w:color w:val="222222"/>
          <w:sz w:val="21"/>
        </w:rPr>
        <w:t>银行帐号：</w:t>
      </w:r>
    </w:p>
    <w:p>
      <w:pPr>
        <w:pStyle w:val="null3"/>
        <w:spacing w:before="105" w:after="105"/>
        <w:ind w:firstLine="480"/>
        <w:jc w:val="both"/>
      </w:pPr>
      <w:r>
        <w:rPr>
          <w:color w:val="222222"/>
          <w:sz w:val="21"/>
        </w:rPr>
        <w:t xml:space="preserve">    </w:t>
      </w:r>
      <w:r>
        <w:rPr>
          <w:color w:val="222222"/>
          <w:sz w:val="21"/>
        </w:rPr>
        <w:t>开 户 行：</w:t>
      </w:r>
    </w:p>
    <w:p>
      <w:pPr>
        <w:pStyle w:val="null3"/>
        <w:ind w:firstLine="480"/>
        <w:jc w:val="both"/>
      </w:pPr>
    </w:p>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440106-2024-00923</w:t>
      </w:r>
    </w:p>
    <w:p>
      <w:pPr>
        <w:pStyle w:val="null3"/>
        <w:ind w:firstLine="480"/>
        <w:jc w:val="center"/>
        <w:outlineLvl w:val="3"/>
      </w:pPr>
      <w:r>
        <w:rPr>
          <w:b/>
          <w:sz w:val="24"/>
        </w:rPr>
        <w:t>采购项目编号：</w:t>
      </w:r>
      <w:r>
        <w:rPr>
          <w:b/>
          <w:sz w:val="24"/>
        </w:rPr>
        <w:t>202403022008060</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天河南街饭堂食材配送政府采购项目</w:t>
      </w:r>
      <w:r>
        <w:rPr>
          <w:u w:val="single"/>
        </w:rPr>
        <w:t>”</w:t>
      </w:r>
      <w:r>
        <w:rPr/>
        <w:t>项目的竞争性磋商[采购项目编号为：</w:t>
      </w:r>
      <w:r>
        <w:rPr>
          <w:u w:val="single"/>
        </w:rPr>
        <w:t>202403022008060</w:t>
      </w:r>
      <w:r>
        <w:rPr/>
        <w:t>]，我方愿参与响应。</w:t>
      </w:r>
    </w:p>
    <w:p>
      <w:pPr>
        <w:pStyle w:val="null3"/>
        <w:ind w:firstLine="480"/>
      </w:pPr>
      <w:r>
        <w:rPr/>
        <w:t>我方确认收到贵方提供的</w:t>
      </w:r>
      <w:r>
        <w:rPr>
          <w:u w:val="single"/>
        </w:rPr>
        <w:t>“</w:t>
      </w:r>
      <w:r>
        <w:rPr>
          <w:u w:val="single"/>
        </w:rPr>
        <w:t>天河南街饭堂食材配送政府采购项目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天河南街饭堂食材配送政府采购项目</w:t>
      </w:r>
      <w:r>
        <w:rPr/>
        <w:t>”项目采购[采购项目编号为</w:t>
      </w:r>
      <w:r>
        <w:rPr/>
        <w:t>202403022008060</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广州市天河区人民政府天河南街道办事处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天河南街饭堂食材配送政府采购项目</w:t>
      </w:r>
      <w:r>
        <w:rPr/>
        <w:t>（采购项目编号：</w:t>
      </w:r>
      <w:r>
        <w:rPr/>
        <w:t>202403022008060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